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BE8107">
      <w:pPr>
        <w:jc w:val="center"/>
        <w:rPr>
          <w:rFonts w:hint="eastAsia" w:ascii="宋体" w:hAnsi="宋体" w:eastAsia="宋体" w:cs="宋体"/>
          <w:sz w:val="52"/>
          <w:szCs w:val="52"/>
          <w:lang w:val="en-US" w:eastAsia="zh-CN"/>
        </w:rPr>
      </w:pPr>
    </w:p>
    <w:p w14:paraId="5AF365CC">
      <w:pPr>
        <w:jc w:val="center"/>
        <w:rPr>
          <w:rFonts w:hint="eastAsia" w:ascii="宋体" w:hAnsi="宋体" w:eastAsia="宋体" w:cs="宋体"/>
          <w:sz w:val="52"/>
          <w:szCs w:val="52"/>
          <w:lang w:val="en-US" w:eastAsia="zh-CN"/>
        </w:rPr>
      </w:pPr>
    </w:p>
    <w:p w14:paraId="29085773">
      <w:pPr>
        <w:jc w:val="center"/>
        <w:rPr>
          <w:rFonts w:hint="eastAsia" w:ascii="宋体" w:hAnsi="宋体" w:eastAsia="宋体" w:cs="宋体"/>
          <w:bCs/>
          <w:color w:val="auto"/>
          <w:sz w:val="40"/>
          <w:szCs w:val="40"/>
          <w:highlight w:val="none"/>
        </w:rPr>
      </w:pPr>
      <w:r>
        <w:rPr>
          <w:rFonts w:hint="eastAsia" w:ascii="宋体" w:hAnsi="宋体" w:eastAsia="宋体" w:cs="宋体"/>
          <w:sz w:val="52"/>
          <w:szCs w:val="52"/>
          <w:lang w:val="en-US" w:eastAsia="zh-CN"/>
        </w:rPr>
        <w:t>深圳市第四人民医院口腔科修复类耗材公开遴选项目</w:t>
      </w:r>
    </w:p>
    <w:p w14:paraId="43938EC2">
      <w:pPr>
        <w:jc w:val="center"/>
        <w:rPr>
          <w:rFonts w:hint="eastAsia" w:ascii="宋体" w:hAnsi="宋体" w:eastAsia="宋体" w:cs="宋体"/>
          <w:bCs/>
          <w:color w:val="auto"/>
          <w:sz w:val="40"/>
          <w:szCs w:val="40"/>
          <w:highlight w:val="none"/>
        </w:rPr>
      </w:pPr>
    </w:p>
    <w:p w14:paraId="4955126B">
      <w:pPr>
        <w:jc w:val="center"/>
        <w:rPr>
          <w:rFonts w:hint="eastAsia" w:ascii="宋体" w:hAnsi="宋体" w:eastAsia="宋体" w:cs="宋体"/>
          <w:bCs/>
          <w:color w:val="auto"/>
          <w:sz w:val="40"/>
          <w:szCs w:val="40"/>
          <w:highlight w:val="none"/>
        </w:rPr>
      </w:pPr>
    </w:p>
    <w:p w14:paraId="1EAD82C8">
      <w:pPr>
        <w:jc w:val="center"/>
        <w:rPr>
          <w:rFonts w:hint="default" w:ascii="宋体" w:hAnsi="宋体" w:eastAsia="宋体" w:cs="宋体"/>
          <w:bCs/>
          <w:color w:val="auto"/>
          <w:sz w:val="40"/>
          <w:szCs w:val="40"/>
          <w:highlight w:val="none"/>
          <w:lang w:val="en-US" w:eastAsia="zh-CN"/>
        </w:rPr>
      </w:pPr>
      <w:r>
        <w:rPr>
          <w:rFonts w:hint="eastAsia" w:ascii="宋体" w:hAnsi="宋体" w:eastAsia="宋体" w:cs="宋体"/>
          <w:bCs/>
          <w:color w:val="auto"/>
          <w:sz w:val="40"/>
          <w:szCs w:val="40"/>
          <w:highlight w:val="none"/>
        </w:rPr>
        <w:t>编号：</w:t>
      </w:r>
      <w:r>
        <w:rPr>
          <w:rFonts w:hint="eastAsia" w:ascii="宋体" w:hAnsi="宋体" w:eastAsia="宋体" w:cs="宋体"/>
          <w:bCs/>
          <w:color w:val="auto"/>
          <w:sz w:val="40"/>
          <w:szCs w:val="40"/>
          <w:highlight w:val="none"/>
          <w:lang w:val="en-US" w:eastAsia="zh-CN"/>
        </w:rPr>
        <w:t>SZSYCG-HC-2026</w:t>
      </w:r>
      <w:bookmarkStart w:id="1" w:name="_GoBack"/>
      <w:bookmarkEnd w:id="1"/>
      <w:r>
        <w:rPr>
          <w:rFonts w:hint="eastAsia" w:ascii="宋体" w:hAnsi="宋体" w:eastAsia="宋体" w:cs="宋体"/>
          <w:bCs/>
          <w:color w:val="auto"/>
          <w:sz w:val="40"/>
          <w:szCs w:val="40"/>
          <w:highlight w:val="none"/>
          <w:lang w:val="en-US" w:eastAsia="zh-CN"/>
        </w:rPr>
        <w:t>-0049</w:t>
      </w:r>
    </w:p>
    <w:p w14:paraId="3987FFE4">
      <w:pPr>
        <w:rPr>
          <w:rFonts w:hint="eastAsia" w:ascii="宋体" w:hAnsi="宋体" w:eastAsia="宋体" w:cs="宋体"/>
          <w:color w:val="auto"/>
          <w:sz w:val="52"/>
          <w:szCs w:val="52"/>
          <w:highlight w:val="none"/>
        </w:rPr>
      </w:pPr>
    </w:p>
    <w:p w14:paraId="3060DF43">
      <w:pPr>
        <w:jc w:val="center"/>
        <w:rPr>
          <w:rFonts w:hint="eastAsia" w:ascii="宋体" w:hAnsi="宋体" w:eastAsia="宋体" w:cs="宋体"/>
          <w:b/>
          <w:color w:val="auto"/>
          <w:sz w:val="52"/>
          <w:szCs w:val="52"/>
          <w:highlight w:val="none"/>
        </w:rPr>
      </w:pPr>
    </w:p>
    <w:p w14:paraId="3E8E643C">
      <w:pPr>
        <w:jc w:val="center"/>
        <w:rPr>
          <w:rFonts w:hint="eastAsia" w:ascii="宋体" w:hAnsi="宋体" w:eastAsia="宋体" w:cs="宋体"/>
          <w:b/>
          <w:color w:val="auto"/>
          <w:sz w:val="52"/>
          <w:szCs w:val="52"/>
        </w:rPr>
      </w:pPr>
    </w:p>
    <w:p w14:paraId="3AF05541">
      <w:pPr>
        <w:jc w:val="center"/>
        <w:rPr>
          <w:rFonts w:hint="eastAsia" w:ascii="宋体" w:hAnsi="宋体" w:eastAsia="宋体" w:cs="宋体"/>
          <w:b/>
          <w:color w:val="auto"/>
          <w:sz w:val="52"/>
          <w:szCs w:val="52"/>
          <w:lang w:val="en-US" w:eastAsia="zh-CN"/>
        </w:rPr>
      </w:pPr>
    </w:p>
    <w:p w14:paraId="262EEBB9">
      <w:pPr>
        <w:jc w:val="center"/>
        <w:rPr>
          <w:rFonts w:hint="eastAsia" w:ascii="宋体" w:hAnsi="宋体" w:eastAsia="宋体" w:cs="宋体"/>
          <w:b/>
          <w:color w:val="auto"/>
          <w:sz w:val="52"/>
          <w:szCs w:val="52"/>
        </w:rPr>
      </w:pPr>
      <w:r>
        <w:rPr>
          <w:rFonts w:hint="eastAsia" w:ascii="宋体" w:hAnsi="宋体" w:eastAsia="宋体" w:cs="宋体"/>
          <w:b/>
          <w:color w:val="auto"/>
          <w:sz w:val="52"/>
          <w:szCs w:val="52"/>
          <w:lang w:val="en-US" w:eastAsia="zh-CN"/>
        </w:rPr>
        <w:t>遴选</w:t>
      </w:r>
      <w:r>
        <w:rPr>
          <w:rFonts w:hint="eastAsia" w:ascii="宋体" w:hAnsi="宋体" w:eastAsia="宋体" w:cs="宋体"/>
          <w:b/>
          <w:color w:val="auto"/>
          <w:sz w:val="52"/>
          <w:szCs w:val="52"/>
        </w:rPr>
        <w:t>文件</w:t>
      </w:r>
    </w:p>
    <w:p w14:paraId="5A6020B2">
      <w:pPr>
        <w:rPr>
          <w:rFonts w:hint="eastAsia" w:ascii="宋体" w:hAnsi="宋体" w:eastAsia="宋体" w:cs="宋体"/>
          <w:color w:val="auto"/>
          <w:sz w:val="52"/>
          <w:szCs w:val="52"/>
        </w:rPr>
      </w:pPr>
    </w:p>
    <w:p w14:paraId="3F62A5A9">
      <w:pPr>
        <w:rPr>
          <w:rFonts w:hint="eastAsia" w:ascii="宋体" w:hAnsi="宋体" w:eastAsia="宋体" w:cs="宋体"/>
          <w:sz w:val="52"/>
          <w:szCs w:val="52"/>
        </w:rPr>
      </w:pPr>
    </w:p>
    <w:p w14:paraId="0FBC2C1E">
      <w:pPr>
        <w:rPr>
          <w:rFonts w:hint="eastAsia" w:ascii="宋体" w:hAnsi="宋体" w:eastAsia="宋体" w:cs="宋体"/>
          <w:sz w:val="52"/>
          <w:szCs w:val="52"/>
        </w:rPr>
      </w:pPr>
    </w:p>
    <w:p w14:paraId="5956C527">
      <w:pPr>
        <w:jc w:val="center"/>
        <w:rPr>
          <w:rFonts w:hint="eastAsia" w:ascii="宋体" w:hAnsi="宋体" w:eastAsia="宋体" w:cs="宋体"/>
          <w:b/>
          <w:sz w:val="44"/>
          <w:szCs w:val="44"/>
        </w:rPr>
      </w:pPr>
    </w:p>
    <w:p w14:paraId="2911F2E8">
      <w:pPr>
        <w:jc w:val="both"/>
        <w:rPr>
          <w:rFonts w:hint="eastAsia" w:ascii="宋体" w:hAnsi="宋体" w:eastAsia="宋体" w:cs="宋体"/>
          <w:b/>
          <w:sz w:val="44"/>
          <w:szCs w:val="44"/>
        </w:rPr>
      </w:pPr>
    </w:p>
    <w:p w14:paraId="109BD487">
      <w:pPr>
        <w:jc w:val="center"/>
        <w:rPr>
          <w:rFonts w:hint="eastAsia" w:ascii="宋体" w:hAnsi="宋体" w:eastAsia="宋体" w:cs="宋体"/>
          <w:b/>
          <w:sz w:val="44"/>
          <w:szCs w:val="44"/>
        </w:rPr>
      </w:pPr>
    </w:p>
    <w:p w14:paraId="680477BC">
      <w:pPr>
        <w:jc w:val="center"/>
        <w:rPr>
          <w:rFonts w:hint="eastAsia" w:ascii="宋体" w:hAnsi="宋体" w:eastAsia="宋体" w:cs="宋体"/>
          <w:sz w:val="44"/>
          <w:szCs w:val="44"/>
          <w:lang w:val="en-US" w:eastAsia="zh-CN"/>
        </w:rPr>
      </w:pPr>
      <w:r>
        <w:rPr>
          <w:rFonts w:hint="eastAsia" w:ascii="宋体" w:hAnsi="宋体" w:eastAsia="宋体" w:cs="宋体"/>
          <w:b/>
          <w:sz w:val="44"/>
          <w:szCs w:val="44"/>
        </w:rPr>
        <w:t>深圳市</w:t>
      </w:r>
      <w:r>
        <w:rPr>
          <w:rFonts w:hint="eastAsia" w:ascii="宋体" w:hAnsi="宋体" w:eastAsia="宋体" w:cs="宋体"/>
          <w:b/>
          <w:sz w:val="44"/>
          <w:szCs w:val="44"/>
          <w:lang w:val="en-US" w:eastAsia="zh-CN"/>
        </w:rPr>
        <w:t>第四人民医院</w:t>
      </w:r>
    </w:p>
    <w:p w14:paraId="1B549EE1">
      <w:pPr>
        <w:jc w:val="center"/>
        <w:rPr>
          <w:rFonts w:hint="eastAsia" w:ascii="宋体" w:hAnsi="宋体" w:eastAsia="宋体" w:cs="宋体"/>
          <w:sz w:val="44"/>
          <w:szCs w:val="44"/>
        </w:rPr>
      </w:pPr>
      <w:r>
        <w:rPr>
          <w:rFonts w:hint="eastAsia" w:ascii="宋体" w:hAnsi="宋体" w:eastAsia="宋体" w:cs="宋体"/>
          <w:sz w:val="44"/>
          <w:szCs w:val="44"/>
        </w:rPr>
        <w:t>二〇二</w:t>
      </w:r>
      <w:r>
        <w:rPr>
          <w:rFonts w:hint="eastAsia" w:ascii="宋体" w:hAnsi="宋体" w:eastAsia="宋体" w:cs="宋体"/>
          <w:sz w:val="44"/>
          <w:szCs w:val="44"/>
          <w:lang w:val="en-US" w:eastAsia="zh-CN"/>
        </w:rPr>
        <w:t>六</w:t>
      </w:r>
      <w:r>
        <w:rPr>
          <w:rFonts w:hint="eastAsia" w:ascii="宋体" w:hAnsi="宋体" w:eastAsia="宋体" w:cs="宋体"/>
          <w:sz w:val="44"/>
          <w:szCs w:val="44"/>
        </w:rPr>
        <w:t>年</w:t>
      </w:r>
      <w:r>
        <w:rPr>
          <w:rFonts w:hint="eastAsia" w:ascii="宋体" w:hAnsi="宋体" w:eastAsia="宋体" w:cs="宋体"/>
          <w:sz w:val="44"/>
          <w:szCs w:val="44"/>
          <w:lang w:val="en-US" w:eastAsia="zh-CN"/>
        </w:rPr>
        <w:t>九</w:t>
      </w:r>
      <w:r>
        <w:rPr>
          <w:rFonts w:hint="eastAsia" w:ascii="宋体" w:hAnsi="宋体" w:eastAsia="宋体" w:cs="宋体"/>
          <w:sz w:val="44"/>
          <w:szCs w:val="44"/>
        </w:rPr>
        <w:t>月</w:t>
      </w:r>
    </w:p>
    <w:p w14:paraId="4E0DA0C3">
      <w:pPr>
        <w:jc w:val="center"/>
        <w:rPr>
          <w:rFonts w:hint="eastAsia" w:ascii="宋体" w:hAnsi="宋体" w:eastAsia="宋体" w:cs="宋体"/>
          <w:color w:val="0000FF"/>
          <w:sz w:val="36"/>
        </w:rPr>
      </w:pPr>
    </w:p>
    <w:p w14:paraId="265BF5D4">
      <w:pPr>
        <w:pStyle w:val="14"/>
        <w:jc w:val="center"/>
        <w:rPr>
          <w:rFonts w:hint="eastAsia" w:ascii="宋体" w:hAnsi="宋体" w:eastAsia="宋体" w:cs="宋体"/>
          <w:b/>
          <w:bCs/>
          <w:color w:val="FF0000"/>
          <w:sz w:val="28"/>
          <w:szCs w:val="28"/>
        </w:rPr>
      </w:pPr>
    </w:p>
    <w:p w14:paraId="7D55B38E">
      <w:pPr>
        <w:pStyle w:val="14"/>
        <w:jc w:val="center"/>
        <w:rPr>
          <w:rFonts w:hint="eastAsia" w:ascii="宋体" w:hAnsi="宋体" w:eastAsia="宋体" w:cs="宋体"/>
          <w:b/>
          <w:bCs/>
          <w:color w:val="FF0000"/>
          <w:sz w:val="28"/>
          <w:szCs w:val="28"/>
        </w:rPr>
      </w:pPr>
    </w:p>
    <w:p w14:paraId="380A40BF">
      <w:pPr>
        <w:pStyle w:val="14"/>
        <w:jc w:val="center"/>
        <w:rPr>
          <w:rFonts w:hint="eastAsia" w:ascii="宋体" w:hAnsi="宋体" w:eastAsia="宋体" w:cs="宋体"/>
          <w:b/>
          <w:bCs/>
          <w:color w:val="FF0000"/>
          <w:sz w:val="28"/>
          <w:szCs w:val="28"/>
        </w:rPr>
      </w:pPr>
    </w:p>
    <w:p w14:paraId="1A938C6A">
      <w:pPr>
        <w:pStyle w:val="14"/>
        <w:jc w:val="both"/>
        <w:rPr>
          <w:rFonts w:hint="eastAsia" w:ascii="宋体" w:hAnsi="宋体" w:eastAsia="宋体" w:cs="宋体"/>
          <w:b/>
          <w:bCs/>
          <w:color w:val="FF0000"/>
          <w:sz w:val="28"/>
          <w:szCs w:val="28"/>
        </w:rPr>
      </w:pPr>
    </w:p>
    <w:p w14:paraId="426B38A0">
      <w:pPr>
        <w:pStyle w:val="14"/>
        <w:jc w:val="center"/>
        <w:rPr>
          <w:rFonts w:hint="eastAsia" w:ascii="宋体" w:hAnsi="宋体" w:eastAsia="宋体" w:cs="宋体"/>
          <w:color w:val="FF0000"/>
          <w:sz w:val="28"/>
          <w:szCs w:val="28"/>
        </w:rPr>
      </w:pPr>
      <w:r>
        <w:rPr>
          <w:rFonts w:hint="eastAsia" w:ascii="宋体" w:hAnsi="宋体" w:eastAsia="宋体" w:cs="宋体"/>
          <w:b/>
          <w:bCs/>
          <w:color w:val="FF0000"/>
          <w:sz w:val="28"/>
          <w:szCs w:val="28"/>
        </w:rPr>
        <w:t>特别警示条款</w:t>
      </w:r>
    </w:p>
    <w:p w14:paraId="79B9052A">
      <w:pPr>
        <w:spacing w:line="324" w:lineRule="auto"/>
        <w:ind w:firstLine="480" w:firstLineChars="200"/>
        <w:rPr>
          <w:rFonts w:hint="eastAsia" w:ascii="宋体" w:hAnsi="宋体" w:eastAsia="宋体" w:cs="宋体"/>
          <w:sz w:val="24"/>
        </w:rPr>
      </w:pPr>
      <w:r>
        <w:rPr>
          <w:rFonts w:hint="eastAsia" w:ascii="宋体" w:hAnsi="宋体" w:eastAsia="宋体" w:cs="宋体"/>
          <w:sz w:val="24"/>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一）在采购活动中应当回避而未回避的；（二）未按本条例规定签订、履行采购合同，造成严重后果的；（三）隐瞒真实情况，提供虚假资料的；（四）以非法手段排斥其他供应商参与竞争的；（五）与其他采购参加人串通投标的；（六）恶意投诉的；（七）向采购项目相关人行贿或者提供其他不当利益的；（八）阻碍、抗拒主管部门监督检查的；（九）其他违反本条例规定的行为；</w:t>
      </w:r>
    </w:p>
    <w:p w14:paraId="1CBA13D5">
      <w:pPr>
        <w:spacing w:line="324" w:lineRule="auto"/>
        <w:ind w:firstLine="480" w:firstLineChars="200"/>
        <w:rPr>
          <w:rFonts w:hint="eastAsia" w:ascii="宋体" w:hAnsi="宋体" w:eastAsia="宋体" w:cs="宋体"/>
          <w:sz w:val="24"/>
        </w:rPr>
      </w:pPr>
      <w:r>
        <w:rPr>
          <w:rFonts w:hint="eastAsia" w:ascii="宋体" w:hAnsi="宋体" w:eastAsia="宋体" w:cs="宋体"/>
          <w:sz w:val="24"/>
        </w:rPr>
        <w:t>《深圳经济特区政府采购条例实施细则》第七十五条：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732851AE">
      <w:pPr>
        <w:spacing w:line="324" w:lineRule="auto"/>
        <w:ind w:firstLine="480" w:firstLineChars="200"/>
        <w:rPr>
          <w:rFonts w:hint="eastAsia" w:ascii="宋体" w:hAnsi="宋体" w:eastAsia="宋体" w:cs="宋体"/>
          <w:sz w:val="24"/>
        </w:rPr>
      </w:pPr>
      <w:r>
        <w:rPr>
          <w:rFonts w:hint="eastAsia" w:ascii="宋体" w:hAnsi="宋体" w:eastAsia="宋体" w:cs="宋体"/>
          <w:sz w:val="24"/>
        </w:rPr>
        <w:t>《深圳经济特区政府采购条例实施细则》第七十七条 供应商有下列情形之一的，属于隐瞒真实情况，提供虚假资料，按照采购条例第五十七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投标供应商不能提供项目负责人或者主要技术人员的劳动合同、社会保险等劳动关系证明材料的，视为存在前款第（三）项规定的情形。</w:t>
      </w:r>
    </w:p>
    <w:p w14:paraId="185A23FA">
      <w:pPr>
        <w:pStyle w:val="14"/>
        <w:rPr>
          <w:rFonts w:hint="eastAsia" w:ascii="宋体" w:hAnsi="宋体" w:eastAsia="宋体" w:cs="宋体"/>
        </w:rPr>
      </w:pPr>
    </w:p>
    <w:p w14:paraId="1BB7749C">
      <w:pPr>
        <w:rPr>
          <w:rFonts w:hint="eastAsia" w:ascii="宋体" w:hAnsi="宋体" w:eastAsia="宋体" w:cs="宋体"/>
        </w:rPr>
      </w:pPr>
    </w:p>
    <w:p w14:paraId="370BE6E5">
      <w:pPr>
        <w:rPr>
          <w:rFonts w:hint="eastAsia" w:ascii="宋体" w:hAnsi="宋体" w:eastAsia="宋体" w:cs="宋体"/>
        </w:rPr>
      </w:pPr>
    </w:p>
    <w:p w14:paraId="692F1E98">
      <w:pPr>
        <w:rPr>
          <w:rFonts w:hint="eastAsia" w:ascii="宋体" w:hAnsi="宋体" w:eastAsia="宋体" w:cs="宋体"/>
        </w:rPr>
      </w:pPr>
    </w:p>
    <w:p w14:paraId="4C01E7AC">
      <w:pPr>
        <w:rPr>
          <w:rFonts w:hint="eastAsia" w:ascii="宋体" w:hAnsi="宋体" w:eastAsia="宋体" w:cs="宋体"/>
        </w:rPr>
      </w:pPr>
    </w:p>
    <w:p w14:paraId="56CF275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34"/>
          <w:szCs w:val="34"/>
        </w:rPr>
      </w:pPr>
    </w:p>
    <w:p w14:paraId="719AF73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34"/>
          <w:szCs w:val="34"/>
        </w:rPr>
      </w:pPr>
    </w:p>
    <w:p w14:paraId="546291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34"/>
          <w:szCs w:val="34"/>
        </w:rPr>
      </w:pPr>
    </w:p>
    <w:p w14:paraId="3189739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34"/>
          <w:szCs w:val="34"/>
          <w:highlight w:val="none"/>
          <w:lang w:val="en-US" w:eastAsia="zh-CN"/>
        </w:rPr>
      </w:pPr>
      <w:r>
        <w:rPr>
          <w:rFonts w:hint="eastAsia" w:ascii="宋体" w:hAnsi="宋体" w:eastAsia="宋体" w:cs="宋体"/>
          <w:color w:val="auto"/>
          <w:sz w:val="34"/>
          <w:szCs w:val="34"/>
        </w:rPr>
        <w:t>深圳市第四人民医院口腔科修复类耗材公开遴选项目</w:t>
      </w:r>
      <w:r>
        <w:rPr>
          <w:rFonts w:hint="eastAsia" w:ascii="宋体" w:hAnsi="宋体" w:eastAsia="宋体" w:cs="宋体"/>
          <w:color w:val="auto"/>
          <w:sz w:val="34"/>
          <w:szCs w:val="34"/>
          <w:highlight w:val="none"/>
          <w:lang w:val="en-US" w:eastAsia="zh-CN"/>
        </w:rPr>
        <w:t>遴选公告</w:t>
      </w:r>
    </w:p>
    <w:p w14:paraId="122131C3">
      <w:pPr>
        <w:rPr>
          <w:rFonts w:hint="default"/>
          <w:lang w:val="en-US" w:eastAsia="zh-CN"/>
        </w:rPr>
      </w:pPr>
    </w:p>
    <w:p w14:paraId="48CD45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34"/>
          <w:szCs w:val="34"/>
          <w:highlight w:val="none"/>
        </w:rPr>
      </w:pPr>
      <w:r>
        <w:rPr>
          <w:rFonts w:hint="eastAsia" w:ascii="宋体" w:hAnsi="宋体" w:eastAsia="宋体" w:cs="宋体"/>
          <w:color w:val="auto"/>
          <w:sz w:val="34"/>
          <w:szCs w:val="34"/>
          <w:highlight w:val="none"/>
        </w:rPr>
        <w:t>（编号：SZSYCG-HC-2026-00</w:t>
      </w:r>
      <w:r>
        <w:rPr>
          <w:rFonts w:hint="eastAsia" w:ascii="宋体" w:hAnsi="宋体" w:eastAsia="宋体" w:cs="宋体"/>
          <w:color w:val="auto"/>
          <w:sz w:val="34"/>
          <w:szCs w:val="34"/>
          <w:highlight w:val="none"/>
          <w:lang w:val="en-US" w:eastAsia="zh-CN"/>
        </w:rPr>
        <w:t>49</w:t>
      </w:r>
      <w:r>
        <w:rPr>
          <w:rFonts w:hint="eastAsia" w:ascii="宋体" w:hAnsi="宋体" w:eastAsia="宋体" w:cs="宋体"/>
          <w:color w:val="auto"/>
          <w:sz w:val="34"/>
          <w:szCs w:val="34"/>
          <w:highlight w:val="none"/>
        </w:rPr>
        <w:t>）</w:t>
      </w:r>
    </w:p>
    <w:p w14:paraId="200F5D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i w:val="0"/>
          <w:iCs w:val="0"/>
          <w:sz w:val="24"/>
          <w:szCs w:val="24"/>
          <w:highlight w:val="none"/>
        </w:rPr>
      </w:pPr>
      <w:r>
        <w:rPr>
          <w:rFonts w:hint="eastAsia" w:ascii="宋体" w:hAnsi="宋体" w:eastAsia="宋体" w:cs="宋体"/>
          <w:i w:val="0"/>
          <w:iCs w:val="0"/>
          <w:color w:val="FF763B"/>
          <w:kern w:val="0"/>
          <w:sz w:val="24"/>
          <w:szCs w:val="24"/>
          <w:highlight w:val="none"/>
          <w:u w:val="none"/>
          <w:bdr w:val="single" w:color="FF763B" w:sz="6" w:space="0"/>
          <w:lang w:val="en-US" w:eastAsia="zh-CN" w:bidi="ar"/>
        </w:rPr>
        <w:fldChar w:fldCharType="begin"/>
      </w:r>
      <w:r>
        <w:rPr>
          <w:rFonts w:hint="eastAsia" w:ascii="宋体" w:hAnsi="宋体" w:eastAsia="宋体" w:cs="宋体"/>
          <w:i w:val="0"/>
          <w:iCs w:val="0"/>
          <w:color w:val="FF763B"/>
          <w:kern w:val="0"/>
          <w:sz w:val="24"/>
          <w:szCs w:val="24"/>
          <w:highlight w:val="none"/>
          <w:u w:val="none"/>
          <w:bdr w:val="single" w:color="FF763B" w:sz="6" w:space="0"/>
          <w:lang w:val="en-US" w:eastAsia="zh-CN" w:bidi="ar"/>
        </w:rPr>
        <w:instrText xml:space="preserve"> HYPERLINK "https://service.weibo.com/share/share.php?url=https://www.lg.gov.cn/xxgk/zwgk/tzgg/content/post_11953471.html&amp;title=%E6%B7%B1%E5%9C%B3%E5%B8%82%E9%BE%99%E5%B2%97%E4%B8%AD%E5%BF%83%E5%8C%BB%E9%99%A2%E5%85%B3%E4%BA%8E%E7%9A%AE%E8%82%A4%E7%A7%91%E3%80%81%E7%83%A7%E4%BC%A4%E7%A7%91%E5%8F%8A%E6%95%B4%E5%BD%A2%E5%A4%96%E7%A7%91%E4%B8%93%E7%94%A8%E8%80%97%E6%9D%90%E9%A1%B9%E7%9B%AE%E5%85%AC%E5%BC%80%E9%81%B4%E9%80%89%E7%9A%84%E5%85%AC%E5%91%8A%EF%BC%88%E7%BC%96%E5%8F%B7%EF%BC%9AHC2025-05%EF%BC%89-%E9%80%9A%E7%9F%A5%E5%85%AC%E5%91%8A-%E9%BE%99%E5%B2%97%E6%94%BF%E5%BA%9C%E5%9C%A8%E7%BA%BF&amp;pic=&amp;appkey=" \o "分享到 微博" \t "https://www.lg.gov.cn/xxgk/zwgk/tzgg/content/_blank" </w:instrText>
      </w:r>
      <w:r>
        <w:rPr>
          <w:rFonts w:hint="eastAsia" w:ascii="宋体" w:hAnsi="宋体" w:eastAsia="宋体" w:cs="宋体"/>
          <w:i w:val="0"/>
          <w:iCs w:val="0"/>
          <w:color w:val="FF763B"/>
          <w:kern w:val="0"/>
          <w:sz w:val="24"/>
          <w:szCs w:val="24"/>
          <w:highlight w:val="none"/>
          <w:u w:val="none"/>
          <w:bdr w:val="single" w:color="FF763B" w:sz="6" w:space="0"/>
          <w:lang w:val="en-US" w:eastAsia="zh-CN" w:bidi="ar"/>
        </w:rPr>
        <w:fldChar w:fldCharType="separate"/>
      </w:r>
      <w:r>
        <w:rPr>
          <w:rFonts w:hint="eastAsia" w:ascii="宋体" w:hAnsi="宋体" w:eastAsia="宋体" w:cs="宋体"/>
          <w:i w:val="0"/>
          <w:iCs w:val="0"/>
          <w:color w:val="FF763B"/>
          <w:kern w:val="0"/>
          <w:sz w:val="24"/>
          <w:szCs w:val="24"/>
          <w:highlight w:val="none"/>
          <w:u w:val="none"/>
          <w:bdr w:val="single" w:color="FF763B" w:sz="6" w:space="0"/>
          <w:lang w:val="en-US" w:eastAsia="zh-CN" w:bidi="ar"/>
        </w:rPr>
        <w:fldChar w:fldCharType="end"/>
      </w:r>
      <w:r>
        <w:rPr>
          <w:rFonts w:hint="eastAsia" w:ascii="宋体" w:hAnsi="宋体" w:eastAsia="宋体" w:cs="宋体"/>
          <w:i w:val="0"/>
          <w:iCs w:val="0"/>
          <w:color w:val="7BC549"/>
          <w:kern w:val="0"/>
          <w:sz w:val="24"/>
          <w:szCs w:val="24"/>
          <w:highlight w:val="none"/>
          <w:u w:val="none"/>
          <w:bdr w:val="single" w:color="7BC549" w:sz="6" w:space="0"/>
          <w:lang w:val="en-US" w:eastAsia="zh-CN" w:bidi="ar"/>
        </w:rPr>
        <w:fldChar w:fldCharType="begin"/>
      </w:r>
      <w:r>
        <w:rPr>
          <w:rFonts w:hint="eastAsia" w:ascii="宋体" w:hAnsi="宋体" w:eastAsia="宋体" w:cs="宋体"/>
          <w:i w:val="0"/>
          <w:iCs w:val="0"/>
          <w:color w:val="7BC549"/>
          <w:kern w:val="0"/>
          <w:sz w:val="24"/>
          <w:szCs w:val="24"/>
          <w:highlight w:val="none"/>
          <w:u w:val="none"/>
          <w:bdr w:val="single" w:color="7BC549" w:sz="6" w:space="0"/>
          <w:lang w:val="en-US" w:eastAsia="zh-CN" w:bidi="ar"/>
        </w:rPr>
        <w:instrText xml:space="preserve"> HYPERLINK "javascript:;" \o "分享到 微信" </w:instrText>
      </w:r>
      <w:r>
        <w:rPr>
          <w:rFonts w:hint="eastAsia" w:ascii="宋体" w:hAnsi="宋体" w:eastAsia="宋体" w:cs="宋体"/>
          <w:i w:val="0"/>
          <w:iCs w:val="0"/>
          <w:color w:val="7BC549"/>
          <w:kern w:val="0"/>
          <w:sz w:val="24"/>
          <w:szCs w:val="24"/>
          <w:highlight w:val="none"/>
          <w:u w:val="none"/>
          <w:bdr w:val="single" w:color="7BC549" w:sz="6" w:space="0"/>
          <w:lang w:val="en-US" w:eastAsia="zh-CN" w:bidi="ar"/>
        </w:rPr>
        <w:fldChar w:fldCharType="separate"/>
      </w:r>
      <w:r>
        <w:rPr>
          <w:rFonts w:hint="eastAsia" w:ascii="宋体" w:hAnsi="宋体" w:eastAsia="宋体" w:cs="宋体"/>
          <w:i w:val="0"/>
          <w:iCs w:val="0"/>
          <w:color w:val="7BC549"/>
          <w:kern w:val="0"/>
          <w:sz w:val="24"/>
          <w:szCs w:val="24"/>
          <w:highlight w:val="none"/>
          <w:u w:val="none"/>
          <w:bdr w:val="single" w:color="7BC549" w:sz="6" w:space="0"/>
          <w:lang w:val="en-US" w:eastAsia="zh-CN" w:bidi="ar"/>
        </w:rPr>
        <w:fldChar w:fldCharType="end"/>
      </w:r>
      <w:r>
        <w:rPr>
          <w:rFonts w:hint="eastAsia" w:ascii="宋体" w:hAnsi="宋体" w:eastAsia="宋体" w:cs="宋体"/>
          <w:i w:val="0"/>
          <w:iCs w:val="0"/>
          <w:color w:val="FDBE3D"/>
          <w:kern w:val="0"/>
          <w:sz w:val="24"/>
          <w:szCs w:val="24"/>
          <w:highlight w:val="none"/>
          <w:u w:val="none"/>
          <w:bdr w:val="single" w:color="FDBE3D" w:sz="6" w:space="0"/>
          <w:lang w:val="en-US" w:eastAsia="zh-CN" w:bidi="ar"/>
        </w:rPr>
        <w:fldChar w:fldCharType="begin"/>
      </w:r>
      <w:r>
        <w:rPr>
          <w:rFonts w:hint="eastAsia" w:ascii="宋体" w:hAnsi="宋体" w:eastAsia="宋体" w:cs="宋体"/>
          <w:i w:val="0"/>
          <w:iCs w:val="0"/>
          <w:color w:val="FDBE3D"/>
          <w:kern w:val="0"/>
          <w:sz w:val="24"/>
          <w:szCs w:val="24"/>
          <w:highlight w:val="none"/>
          <w:u w:val="none"/>
          <w:bdr w:val="single" w:color="FDBE3D" w:sz="6" w:space="0"/>
          <w:lang w:val="en-US" w:eastAsia="zh-CN" w:bidi="ar"/>
        </w:rPr>
        <w:instrText xml:space="preserve"> HYPERLINK "http://sns.qzone.qq.com/cgi-bin/qzshare/cgi_qzshare_onekey?url=https://www.lg.gov.cn/xxgk/zwgk/tzgg/content/post_11953471.html&amp;title=%E6%B7%B1%E5%9C%B3%E5%B8%82%E9%BE%99%E5%B2%97%E4%B8%AD%E5%BF%83%E5%8C%BB%E9%99%A2%E5%85%B3%E4%BA%8E%E7%9A%AE%E8%82%A4%E7%A7%91%E3%80%81%E7%83%A7%E4%BC%A4%E7%A7%91%E5%8F%8A%E6%95%B4%E5%BD%A2%E5%A4%96%E7%A7%91%E4%B8%93%E7%94%A8%E8%80%97%E6%9D%90%E9%A1%B9%E7%9B%AE%E5%85%AC%E5%BC%80%E9%81%B4%E9%80%89%E7%9A%84%E5%85%AC%E5%91%8A%EF%BC%88%E7%BC%96%E5%8F%B7%EF%BC%9AHC2025-05%EF%BC%89-%E9%80%9A%E7%9F%A5%E5%85%AC%E5%91%8A-%E9%BE%99%E5%B2%97%E6%94%BF%E5%BA%9C%E5%9C%A8%E7%BA%BF&amp;desc=&amp;summary=&amp;site=%E6%B7%B1%E5%9C%B3%E5%B8%82%E9%BE%99%E5%B2%97%E4%B8%AD%E5%BF%83%E5%8C%BB%E9%99%A2&amp;pics=" \o "分享到 QQ空间" \t "https://www.lg.gov.cn/xxgk/zwgk/tzgg/content/_blank" </w:instrText>
      </w:r>
      <w:r>
        <w:rPr>
          <w:rFonts w:hint="eastAsia" w:ascii="宋体" w:hAnsi="宋体" w:eastAsia="宋体" w:cs="宋体"/>
          <w:i w:val="0"/>
          <w:iCs w:val="0"/>
          <w:color w:val="FDBE3D"/>
          <w:kern w:val="0"/>
          <w:sz w:val="24"/>
          <w:szCs w:val="24"/>
          <w:highlight w:val="none"/>
          <w:u w:val="none"/>
          <w:bdr w:val="single" w:color="FDBE3D" w:sz="6" w:space="0"/>
          <w:lang w:val="en-US" w:eastAsia="zh-CN" w:bidi="ar"/>
        </w:rPr>
        <w:fldChar w:fldCharType="separate"/>
      </w:r>
      <w:r>
        <w:rPr>
          <w:rFonts w:hint="eastAsia" w:ascii="宋体" w:hAnsi="宋体" w:eastAsia="宋体" w:cs="宋体"/>
          <w:i w:val="0"/>
          <w:iCs w:val="0"/>
          <w:color w:val="FDBE3D"/>
          <w:kern w:val="0"/>
          <w:sz w:val="24"/>
          <w:szCs w:val="24"/>
          <w:highlight w:val="none"/>
          <w:u w:val="none"/>
          <w:bdr w:val="single" w:color="FDBE3D" w:sz="6" w:space="0"/>
          <w:lang w:val="en-US" w:eastAsia="zh-CN" w:bidi="ar"/>
        </w:rPr>
        <w:fldChar w:fldCharType="end"/>
      </w:r>
      <w:r>
        <w:rPr>
          <w:rFonts w:hint="eastAsia" w:ascii="宋体" w:hAnsi="宋体" w:eastAsia="宋体" w:cs="宋体"/>
          <w:i w:val="0"/>
          <w:iCs w:val="0"/>
          <w:color w:val="56B6E7"/>
          <w:kern w:val="0"/>
          <w:sz w:val="24"/>
          <w:szCs w:val="24"/>
          <w:highlight w:val="none"/>
          <w:u w:val="none"/>
          <w:bdr w:val="single" w:color="56B6E7" w:sz="6" w:space="0"/>
          <w:lang w:val="en-US" w:eastAsia="zh-CN" w:bidi="ar"/>
        </w:rPr>
        <w:fldChar w:fldCharType="begin"/>
      </w:r>
      <w:r>
        <w:rPr>
          <w:rFonts w:hint="eastAsia" w:ascii="宋体" w:hAnsi="宋体" w:eastAsia="宋体" w:cs="宋体"/>
          <w:i w:val="0"/>
          <w:iCs w:val="0"/>
          <w:color w:val="56B6E7"/>
          <w:kern w:val="0"/>
          <w:sz w:val="24"/>
          <w:szCs w:val="24"/>
          <w:highlight w:val="none"/>
          <w:u w:val="none"/>
          <w:bdr w:val="single" w:color="56B6E7" w:sz="6" w:space="0"/>
          <w:lang w:val="en-US" w:eastAsia="zh-CN" w:bidi="ar"/>
        </w:rPr>
        <w:instrText xml:space="preserve"> HYPERLINK "http://connect.qq.com/widget/shareqq/index.html?url=https://www.lg.gov.cn/xxgk/zwgk/tzgg/content/post_11953471.html&amp;title=%E6%B7%B1%E5%9C%B3%E5%B8%82%E9%BE%99%E5%B2%97%E4%B8%AD%E5%BF%83%E5%8C%BB%E9%99%A2%E5%85%B3%E4%BA%8E%E7%9A%AE%E8%82%A4%E7%A7%91%E3%80%81%E7%83%A7%E4%BC%A4%E7%A7%91%E5%8F%8A%E6%95%B4%E5%BD%A2%E5%A4%96%E7%A7%91%E4%B8%93%E7%94%A8%E8%80%97%E6%9D%90%E9%A1%B9%E7%9B%AE%E5%85%AC%E5%BC%80%E9%81%B4%E9%80%89%E7%9A%84%E5%85%AC%E5%91%8A%EF%BC%88%E7%BC%96%E5%8F%B7%EF%BC%9AHC2025-05%EF%BC%89-%E9%80%9A%E7%9F%A5%E5%85%AC%E5%91%8A-%E9%BE%99%E5%B2%97%E6%94%BF%E5%BA%9C%E5%9C%A8%E7%BA%BF&amp;source=%E6%B7%B1%E5%9C%B3%E5%B8%82%E9%BE%99%E5%B2%97%E4%B8%AD%E5%BF%83%E5%8C%BB%E9%99%A2&amp;desc=&amp;pics=" \o "分享到 QQ" \t "https://www.lg.gov.cn/xxgk/zwgk/tzgg/content/_blank" </w:instrText>
      </w:r>
      <w:r>
        <w:rPr>
          <w:rFonts w:hint="eastAsia" w:ascii="宋体" w:hAnsi="宋体" w:eastAsia="宋体" w:cs="宋体"/>
          <w:i w:val="0"/>
          <w:iCs w:val="0"/>
          <w:color w:val="56B6E7"/>
          <w:kern w:val="0"/>
          <w:sz w:val="24"/>
          <w:szCs w:val="24"/>
          <w:highlight w:val="none"/>
          <w:u w:val="none"/>
          <w:bdr w:val="single" w:color="56B6E7" w:sz="6" w:space="0"/>
          <w:lang w:val="en-US" w:eastAsia="zh-CN" w:bidi="ar"/>
        </w:rPr>
        <w:fldChar w:fldCharType="separate"/>
      </w:r>
      <w:r>
        <w:rPr>
          <w:rFonts w:hint="eastAsia" w:ascii="宋体" w:hAnsi="宋体" w:eastAsia="宋体" w:cs="宋体"/>
          <w:i w:val="0"/>
          <w:iCs w:val="0"/>
          <w:color w:val="56B6E7"/>
          <w:kern w:val="0"/>
          <w:sz w:val="24"/>
          <w:szCs w:val="24"/>
          <w:highlight w:val="none"/>
          <w:u w:val="none"/>
          <w:bdr w:val="single" w:color="56B6E7" w:sz="6" w:space="0"/>
          <w:lang w:val="en-US" w:eastAsia="zh-CN" w:bidi="ar"/>
        </w:rPr>
        <w:fldChar w:fldCharType="end"/>
      </w:r>
    </w:p>
    <w:p w14:paraId="120DAD2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0" w:right="0"/>
        <w:jc w:val="left"/>
        <w:textAlignment w:val="auto"/>
        <w:rPr>
          <w:rFonts w:hint="eastAsia" w:ascii="宋体" w:hAnsi="宋体" w:eastAsia="宋体" w:cs="宋体"/>
          <w:color w:val="444444"/>
          <w:sz w:val="24"/>
          <w:szCs w:val="24"/>
        </w:rPr>
      </w:pPr>
      <w:r>
        <w:rPr>
          <w:rFonts w:hint="eastAsia" w:ascii="宋体" w:hAnsi="宋体" w:eastAsia="宋体" w:cs="宋体"/>
          <w:color w:val="444444"/>
          <w:sz w:val="24"/>
          <w:szCs w:val="24"/>
          <w:highlight w:val="none"/>
        </w:rPr>
        <w:t>　</w:t>
      </w:r>
      <w:r>
        <w:rPr>
          <w:rFonts w:hint="eastAsia" w:ascii="宋体" w:hAnsi="宋体" w:eastAsia="宋体" w:cs="宋体"/>
          <w:color w:val="444444"/>
          <w:sz w:val="24"/>
          <w:szCs w:val="24"/>
          <w:highlight w:val="none"/>
          <w:lang w:val="en-US" w:eastAsia="zh-CN"/>
        </w:rPr>
        <w:t xml:space="preserve">   </w:t>
      </w:r>
      <w:r>
        <w:rPr>
          <w:rFonts w:hint="eastAsia" w:ascii="宋体" w:hAnsi="宋体" w:eastAsia="宋体" w:cs="宋体"/>
          <w:color w:val="444444"/>
          <w:sz w:val="24"/>
          <w:szCs w:val="24"/>
          <w:highlight w:val="none"/>
        </w:rPr>
        <w:t>我院拟对以下医用耗材进行遴选采购</w:t>
      </w:r>
      <w:r>
        <w:rPr>
          <w:rFonts w:hint="eastAsia" w:ascii="宋体" w:hAnsi="宋体" w:eastAsia="宋体" w:cs="宋体"/>
          <w:color w:val="444444"/>
          <w:sz w:val="24"/>
          <w:szCs w:val="24"/>
          <w:highlight w:val="none"/>
          <w:lang w:val="en-US" w:eastAsia="zh-CN"/>
        </w:rPr>
        <w:t>(项目编号：SZSYCG-HC-2026-0049)</w:t>
      </w:r>
      <w:r>
        <w:rPr>
          <w:rFonts w:hint="eastAsia" w:ascii="宋体" w:hAnsi="宋体" w:eastAsia="宋体" w:cs="宋体"/>
          <w:color w:val="444444"/>
          <w:sz w:val="24"/>
          <w:szCs w:val="24"/>
          <w:highlight w:val="none"/>
        </w:rPr>
        <w:t>，</w:t>
      </w:r>
      <w:r>
        <w:rPr>
          <w:rFonts w:hint="eastAsia" w:ascii="宋体" w:hAnsi="宋体" w:eastAsia="宋体" w:cs="宋体"/>
          <w:color w:val="444444"/>
          <w:sz w:val="24"/>
          <w:szCs w:val="24"/>
        </w:rPr>
        <w:t>现诚邀有意向的厂家（供应商）报名参加，报名方必须为阳光交易平台注册企业，应标产品必须有阳光交易平台交易代码（无医疗器械注册证/备案号的产品除外），详情如下：</w:t>
      </w:r>
    </w:p>
    <w:p w14:paraId="3FFC39D9">
      <w:pPr>
        <w:pStyle w:val="9"/>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firstLine="0" w:firstLine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rPr>
        <w:t>公开遴选项目：详见附件3</w:t>
      </w:r>
    </w:p>
    <w:p w14:paraId="3E22E9D5">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kern w:val="0"/>
          <w:sz w:val="24"/>
          <w:szCs w:val="24"/>
          <w:highlight w:val="none"/>
          <w:lang w:val="en-US" w:eastAsia="zh-CN" w:bidi="ar"/>
        </w:rPr>
        <w:t>二、</w:t>
      </w:r>
      <w:r>
        <w:rPr>
          <w:rFonts w:hint="eastAsia" w:ascii="宋体" w:hAnsi="宋体" w:eastAsia="宋体" w:cs="宋体"/>
          <w:color w:val="444444"/>
          <w:sz w:val="24"/>
          <w:szCs w:val="24"/>
          <w:highlight w:val="none"/>
          <w:lang w:val="en-US" w:eastAsia="zh-CN"/>
        </w:rPr>
        <w:t>遴选文件获取办法：登录医院网站（http://www.ssmc-sz.com/）点击首页顶端“信息公开-招标采购公告”窗口，进入界面后选择下载。</w:t>
      </w:r>
    </w:p>
    <w:p w14:paraId="16A42CF3">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三、报名相关要求（邮件报名）：</w:t>
      </w:r>
    </w:p>
    <w:p w14:paraId="46504EC6">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（一）有意参加公开遴选的供应商请于202</w:t>
      </w:r>
      <w:r>
        <w:rPr>
          <w:rFonts w:hint="eastAsia" w:ascii="宋体" w:hAnsi="宋体" w:eastAsia="宋体" w:cs="宋体"/>
          <w:color w:val="444444"/>
          <w:sz w:val="24"/>
          <w:szCs w:val="24"/>
          <w:highlight w:val="none"/>
          <w:lang w:val="en-US" w:eastAsia="zh-CN"/>
        </w:rPr>
        <w:t>6</w:t>
      </w:r>
      <w:r>
        <w:rPr>
          <w:rFonts w:hint="eastAsia" w:ascii="宋体" w:hAnsi="宋体" w:eastAsia="宋体" w:cs="宋体"/>
          <w:color w:val="444444"/>
          <w:sz w:val="24"/>
          <w:szCs w:val="24"/>
          <w:highlight w:val="none"/>
        </w:rPr>
        <w:t>年</w:t>
      </w:r>
      <w:r>
        <w:rPr>
          <w:rFonts w:hint="eastAsia" w:ascii="宋体" w:hAnsi="宋体" w:eastAsia="宋体" w:cs="宋体"/>
          <w:color w:val="444444"/>
          <w:sz w:val="24"/>
          <w:szCs w:val="24"/>
          <w:highlight w:val="none"/>
          <w:lang w:val="en-US" w:eastAsia="zh-CN"/>
        </w:rPr>
        <w:t>9</w:t>
      </w:r>
      <w:r>
        <w:rPr>
          <w:rFonts w:hint="eastAsia" w:ascii="宋体" w:hAnsi="宋体" w:eastAsia="宋体" w:cs="宋体"/>
          <w:color w:val="444444"/>
          <w:sz w:val="24"/>
          <w:szCs w:val="24"/>
          <w:highlight w:val="none"/>
        </w:rPr>
        <w:t>月</w:t>
      </w:r>
      <w:r>
        <w:rPr>
          <w:rFonts w:hint="eastAsia" w:ascii="宋体" w:hAnsi="宋体" w:eastAsia="宋体" w:cs="宋体"/>
          <w:color w:val="444444"/>
          <w:sz w:val="24"/>
          <w:szCs w:val="24"/>
          <w:highlight w:val="none"/>
          <w:lang w:val="en-US" w:eastAsia="zh-CN"/>
        </w:rPr>
        <w:t>4</w:t>
      </w:r>
      <w:r>
        <w:rPr>
          <w:rFonts w:hint="eastAsia" w:ascii="宋体" w:hAnsi="宋体" w:eastAsia="宋体" w:cs="宋体"/>
          <w:color w:val="444444"/>
          <w:sz w:val="24"/>
          <w:szCs w:val="24"/>
          <w:highlight w:val="none"/>
        </w:rPr>
        <w:t>日-202</w:t>
      </w:r>
      <w:r>
        <w:rPr>
          <w:rFonts w:hint="eastAsia" w:ascii="宋体" w:hAnsi="宋体" w:eastAsia="宋体" w:cs="宋体"/>
          <w:color w:val="444444"/>
          <w:sz w:val="24"/>
          <w:szCs w:val="24"/>
          <w:highlight w:val="none"/>
          <w:lang w:val="en-US" w:eastAsia="zh-CN"/>
        </w:rPr>
        <w:t>6</w:t>
      </w:r>
      <w:r>
        <w:rPr>
          <w:rFonts w:hint="eastAsia" w:ascii="宋体" w:hAnsi="宋体" w:eastAsia="宋体" w:cs="宋体"/>
          <w:color w:val="444444"/>
          <w:sz w:val="24"/>
          <w:szCs w:val="24"/>
          <w:highlight w:val="none"/>
        </w:rPr>
        <w:t>年</w:t>
      </w:r>
      <w:r>
        <w:rPr>
          <w:rFonts w:hint="eastAsia" w:ascii="宋体" w:hAnsi="宋体" w:eastAsia="宋体" w:cs="宋体"/>
          <w:color w:val="444444"/>
          <w:sz w:val="24"/>
          <w:szCs w:val="24"/>
          <w:highlight w:val="none"/>
          <w:lang w:val="en-US" w:eastAsia="zh-CN"/>
        </w:rPr>
        <w:t>9</w:t>
      </w:r>
      <w:r>
        <w:rPr>
          <w:rFonts w:hint="eastAsia" w:ascii="宋体" w:hAnsi="宋体" w:eastAsia="宋体" w:cs="宋体"/>
          <w:color w:val="444444"/>
          <w:sz w:val="24"/>
          <w:szCs w:val="24"/>
          <w:highlight w:val="none"/>
        </w:rPr>
        <w:t>月</w:t>
      </w:r>
      <w:r>
        <w:rPr>
          <w:rFonts w:hint="eastAsia" w:ascii="宋体" w:hAnsi="宋体" w:eastAsia="宋体" w:cs="宋体"/>
          <w:color w:val="444444"/>
          <w:sz w:val="24"/>
          <w:szCs w:val="24"/>
          <w:highlight w:val="none"/>
          <w:lang w:val="en-US" w:eastAsia="zh-CN"/>
        </w:rPr>
        <w:t>11</w:t>
      </w:r>
      <w:r>
        <w:rPr>
          <w:rFonts w:hint="eastAsia" w:ascii="宋体" w:hAnsi="宋体" w:eastAsia="宋体" w:cs="宋体"/>
          <w:color w:val="444444"/>
          <w:sz w:val="24"/>
          <w:szCs w:val="24"/>
          <w:highlight w:val="none"/>
        </w:rPr>
        <w:t>日通过邮件报名。报名后通过资料审核的投标公司才能参加遴选现场谈判。</w:t>
      </w:r>
    </w:p>
    <w:p w14:paraId="22E124A8">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（二）报名资料包括（邮箱发送）：</w:t>
      </w:r>
    </w:p>
    <w:p w14:paraId="177A39D0">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1.报名表 （附件1，手稿扫描+电子编辑版）</w:t>
      </w:r>
    </w:p>
    <w:p w14:paraId="5113AB3C">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2.提供</w:t>
      </w:r>
      <w:r>
        <w:rPr>
          <w:rFonts w:hint="eastAsia" w:ascii="宋体" w:hAnsi="宋体" w:eastAsia="宋体" w:cs="宋体"/>
          <w:color w:val="444444"/>
          <w:sz w:val="24"/>
          <w:szCs w:val="24"/>
          <w:highlight w:val="none"/>
          <w:lang w:eastAsia="zh-CN"/>
        </w:rPr>
        <w:t>“</w:t>
      </w:r>
      <w:r>
        <w:rPr>
          <w:rFonts w:hint="eastAsia" w:ascii="宋体" w:hAnsi="宋体" w:eastAsia="宋体" w:cs="宋体"/>
          <w:color w:val="444444"/>
          <w:sz w:val="24"/>
          <w:szCs w:val="24"/>
          <w:highlight w:val="none"/>
        </w:rPr>
        <w:t>四、供应商基本情况中第1点、第4点、第5点”盖公章扫描件</w:t>
      </w:r>
    </w:p>
    <w:p w14:paraId="726226DA">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3.电子版《报价汇总表》（附件2，Excel编辑版及加盖公章PDF电子版）</w:t>
      </w:r>
    </w:p>
    <w:p w14:paraId="4A728E6C">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4. PDF电子版加盖公章《遴选谈判文件》（附件3遴选谈判文件）。</w:t>
      </w:r>
    </w:p>
    <w:p w14:paraId="443B5223">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firstLine="720" w:firstLineChars="30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所有报名资料须以一封邮件多个附件的形式发送，无须打包，各附件名称必须以资料名称命名，逾期不予受理。注意：邮件主题须填写“项目编号+投标供应商全称+XXX项目报名文件及遴选文件”（例：SZSYCG-HC-202</w:t>
      </w:r>
      <w:r>
        <w:rPr>
          <w:rFonts w:hint="eastAsia" w:ascii="宋体" w:hAnsi="宋体" w:eastAsia="宋体" w:cs="宋体"/>
          <w:color w:val="444444"/>
          <w:sz w:val="24"/>
          <w:szCs w:val="24"/>
          <w:highlight w:val="none"/>
          <w:lang w:val="en-US" w:eastAsia="zh-CN"/>
        </w:rPr>
        <w:t>6</w:t>
      </w:r>
      <w:r>
        <w:rPr>
          <w:rFonts w:hint="eastAsia" w:ascii="宋体" w:hAnsi="宋体" w:eastAsia="宋体" w:cs="宋体"/>
          <w:color w:val="444444"/>
          <w:sz w:val="24"/>
          <w:szCs w:val="24"/>
          <w:highlight w:val="none"/>
        </w:rPr>
        <w:t>-00</w:t>
      </w:r>
      <w:r>
        <w:rPr>
          <w:rFonts w:hint="eastAsia" w:ascii="宋体" w:hAnsi="宋体" w:eastAsia="宋体" w:cs="宋体"/>
          <w:color w:val="444444"/>
          <w:sz w:val="24"/>
          <w:szCs w:val="24"/>
          <w:highlight w:val="none"/>
          <w:lang w:val="en-US" w:eastAsia="zh-CN"/>
        </w:rPr>
        <w:t>XX</w:t>
      </w:r>
      <w:r>
        <w:rPr>
          <w:rFonts w:hint="eastAsia" w:ascii="宋体" w:hAnsi="宋体" w:eastAsia="宋体" w:cs="宋体"/>
          <w:color w:val="444444"/>
          <w:sz w:val="24"/>
          <w:szCs w:val="24"/>
          <w:highlight w:val="none"/>
        </w:rPr>
        <w:t>+xxx有限公司</w:t>
      </w:r>
      <w:r>
        <w:rPr>
          <w:rFonts w:hint="eastAsia" w:ascii="宋体" w:hAnsi="宋体" w:eastAsia="宋体" w:cs="宋体"/>
          <w:color w:val="444444"/>
          <w:sz w:val="24"/>
          <w:szCs w:val="24"/>
          <w:highlight w:val="none"/>
          <w:lang w:val="en-US" w:eastAsia="zh-CN"/>
        </w:rPr>
        <w:t>+</w:t>
      </w:r>
      <w:r>
        <w:rPr>
          <w:rFonts w:hint="eastAsia" w:ascii="宋体" w:hAnsi="宋体" w:eastAsia="宋体" w:cs="宋体"/>
          <w:color w:val="444444"/>
          <w:sz w:val="24"/>
          <w:szCs w:val="24"/>
          <w:highlight w:val="none"/>
        </w:rPr>
        <w:t>深圳市第四人民医院</w:t>
      </w:r>
      <w:r>
        <w:rPr>
          <w:rFonts w:hint="eastAsia" w:ascii="宋体" w:hAnsi="宋体" w:eastAsia="宋体" w:cs="宋体"/>
          <w:color w:val="444444"/>
          <w:sz w:val="24"/>
          <w:szCs w:val="24"/>
          <w:highlight w:val="none"/>
          <w:lang w:val="en-US" w:eastAsia="zh-CN"/>
        </w:rPr>
        <w:t>XXX</w:t>
      </w:r>
      <w:r>
        <w:rPr>
          <w:rFonts w:hint="eastAsia" w:ascii="宋体" w:hAnsi="宋体" w:eastAsia="宋体" w:cs="宋体"/>
          <w:color w:val="444444"/>
          <w:sz w:val="24"/>
          <w:szCs w:val="24"/>
          <w:highlight w:val="none"/>
        </w:rPr>
        <w:t>耗材公开遴选项目报名文件及遴选文件）。若主题内容填写不按要求，我院将视其为垃圾邮件不予认可。</w:t>
      </w:r>
    </w:p>
    <w:p w14:paraId="45327CC3">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（三）参加多个品目投标供应商，产品报价表按品目单独分列。</w:t>
      </w:r>
    </w:p>
    <w:p w14:paraId="219F989A">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（四）提供的证明文件资料必须是真实的，若经核实发现虚假证明文件材料，取消其两年内再次参与我院医疗器械采购项目的资格并报告上级有关部门。</w:t>
      </w:r>
    </w:p>
    <w:p w14:paraId="4640AC6C">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四、供应商基本情况</w:t>
      </w:r>
    </w:p>
    <w:p w14:paraId="01AD5511">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1.所投耗材必须有深圳市阳光平台采购代码（无医疗器械注册证/备案号的产品除外）、否则视为报名资格无效（附上截图）</w:t>
      </w:r>
    </w:p>
    <w:p w14:paraId="1F313886">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2.报价表需填报单价不得高于所投耗材价格不得高于深圳医用耗材阳光交易和监管平台的“价格预警线/中选价”</w:t>
      </w:r>
    </w:p>
    <w:p w14:paraId="626C774A">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3.中标商必须承诺及时响应市阳光平台在线议价的要求并且保证货源供应</w:t>
      </w:r>
    </w:p>
    <w:p w14:paraId="6BF070D0">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4. 公司（单位）法定代表人（负责人）为同一人或者存在直接控股、管理关系的不同供应商，不得同时参加本次项目采购活动，提供遴选文件格式3“供应商基本情况表”。</w:t>
      </w:r>
    </w:p>
    <w:p w14:paraId="18F1F343">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5.提供投标公司的法定代表人、投标授权代表人、项目负责人（项目经理)近1个月的社会保险缴交证明，不同供应商的上述人员不得为同一人（或在同一单位缴纳社会保险）。（提供社会保险缴交证明扫描件）。</w:t>
      </w:r>
    </w:p>
    <w:p w14:paraId="0A1B0322">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五、遴选评定采用投票法（评审专家组根据投标产品的品牌、价格、市场占用率、产品质量、是否为深圳阳光平台产品、是否有国家编码等内容，通过投票法分别评选中选和备选产品，超过四分之三的专家投票选用的产品，确定为中选或备选产品。</w:t>
      </w:r>
    </w:p>
    <w:p w14:paraId="55303720">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一）市场要素：填写《使用名单》，按投标文件中提供的三甲医院使用证明评选。使用证明仅限含投标产品规格型号、价格的24个月内的发票、合同、中标通知书，提供的使用证明中不包含投标产品规格型号的，视为虚假证明文件材料。</w:t>
      </w:r>
    </w:p>
    <w:p w14:paraId="585A23E3">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（二）其他要素：填写《服务响应表》，按响应项评分。</w:t>
      </w:r>
    </w:p>
    <w:p w14:paraId="065B16DE">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六、谈判时间和地点：届时请通过资料审核的公司派代表出席。我院将在遴选谈判前发送通知至各报名公司邮箱，请各公司自行关注电子信箱，我院不再电话通知。</w:t>
      </w:r>
    </w:p>
    <w:p w14:paraId="1CAC06F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0" w:right="0" w:firstLine="720" w:firstLineChars="30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请各投标供应商准备1份样品、1 份纸质本正本标书和 6 份产品报价表准时参加。</w:t>
      </w:r>
    </w:p>
    <w:p w14:paraId="4B9D408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0" w:right="0"/>
        <w:jc w:val="left"/>
        <w:textAlignment w:val="auto"/>
        <w:rPr>
          <w:rFonts w:hint="eastAsia" w:ascii="宋体" w:hAnsi="宋体" w:eastAsia="宋体" w:cs="宋体"/>
          <w:highlight w:val="none"/>
        </w:rPr>
      </w:pPr>
      <w:r>
        <w:rPr>
          <w:rFonts w:hint="eastAsia" w:ascii="宋体" w:hAnsi="宋体" w:eastAsia="宋体" w:cs="宋体"/>
          <w:color w:val="444444"/>
          <w:sz w:val="24"/>
          <w:szCs w:val="24"/>
          <w:highlight w:val="none"/>
        </w:rPr>
        <w:t>　　</w:t>
      </w:r>
      <w:r>
        <w:rPr>
          <w:rFonts w:hint="eastAsia" w:ascii="宋体" w:hAnsi="宋体" w:eastAsia="宋体" w:cs="宋体"/>
          <w:color w:val="444444"/>
          <w:sz w:val="24"/>
          <w:szCs w:val="24"/>
          <w:highlight w:val="none"/>
          <w:lang w:val="en-US" w:eastAsia="zh-CN"/>
        </w:rPr>
        <w:t>七</w:t>
      </w:r>
      <w:r>
        <w:rPr>
          <w:rFonts w:hint="eastAsia" w:ascii="宋体" w:hAnsi="宋体" w:eastAsia="宋体" w:cs="宋体"/>
          <w:color w:val="444444"/>
          <w:sz w:val="24"/>
          <w:szCs w:val="24"/>
          <w:highlight w:val="none"/>
        </w:rPr>
        <w:t>、联系电话：0755-</w:t>
      </w:r>
      <w:r>
        <w:rPr>
          <w:rFonts w:hint="eastAsia" w:ascii="宋体" w:hAnsi="宋体" w:eastAsia="宋体" w:cs="宋体"/>
          <w:color w:val="444444"/>
          <w:sz w:val="24"/>
          <w:szCs w:val="24"/>
          <w:highlight w:val="none"/>
          <w:lang w:val="en-US" w:eastAsia="zh-CN"/>
        </w:rPr>
        <w:t>21589999转1588</w:t>
      </w:r>
      <w:r>
        <w:rPr>
          <w:rFonts w:hint="eastAsia" w:ascii="宋体" w:hAnsi="宋体" w:eastAsia="宋体" w:cs="宋体"/>
          <w:color w:val="444444"/>
          <w:sz w:val="24"/>
          <w:szCs w:val="24"/>
          <w:highlight w:val="none"/>
        </w:rPr>
        <w:t>，联系人：</w:t>
      </w:r>
      <w:r>
        <w:rPr>
          <w:rFonts w:hint="eastAsia" w:ascii="宋体" w:hAnsi="宋体" w:eastAsia="宋体" w:cs="宋体"/>
          <w:color w:val="444444"/>
          <w:sz w:val="24"/>
          <w:szCs w:val="24"/>
          <w:highlight w:val="none"/>
          <w:lang w:val="en-US" w:eastAsia="zh-CN"/>
        </w:rPr>
        <w:t>郑老师，地址：深圳市第四人民医院负一楼办公区B109，邮箱：zhengyimiao@ssmc-sz.com</w:t>
      </w:r>
      <w:r>
        <w:rPr>
          <w:rFonts w:hint="eastAsia" w:ascii="宋体" w:hAnsi="宋体" w:eastAsia="宋体" w:cs="宋体"/>
          <w:color w:val="444444"/>
          <w:sz w:val="24"/>
          <w:szCs w:val="24"/>
          <w:highlight w:val="none"/>
        </w:rPr>
        <w:t>。</w:t>
      </w:r>
    </w:p>
    <w:p w14:paraId="11CA137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0" w:right="0"/>
        <w:jc w:val="left"/>
        <w:textAlignment w:val="auto"/>
        <w:rPr>
          <w:rFonts w:hint="eastAsia" w:ascii="宋体" w:hAnsi="宋体" w:eastAsia="宋体" w:cs="宋体"/>
          <w:highlight w:val="none"/>
        </w:rPr>
      </w:pPr>
      <w:r>
        <w:rPr>
          <w:rFonts w:hint="eastAsia" w:ascii="宋体" w:hAnsi="宋体" w:eastAsia="宋体" w:cs="宋体"/>
          <w:color w:val="444444"/>
          <w:sz w:val="24"/>
          <w:szCs w:val="24"/>
          <w:highlight w:val="none"/>
        </w:rPr>
        <w:t>　　注明：1、</w:t>
      </w:r>
      <w:r>
        <w:rPr>
          <w:rFonts w:hint="eastAsia" w:ascii="宋体" w:hAnsi="宋体" w:eastAsia="宋体" w:cs="宋体"/>
          <w:color w:val="444444"/>
          <w:sz w:val="24"/>
          <w:szCs w:val="24"/>
          <w:highlight w:val="none"/>
          <w:lang w:val="en-US" w:eastAsia="zh-CN"/>
        </w:rPr>
        <w:t>必须</w:t>
      </w:r>
      <w:r>
        <w:rPr>
          <w:rFonts w:hint="eastAsia" w:ascii="宋体" w:hAnsi="宋体" w:eastAsia="宋体" w:cs="宋体"/>
          <w:color w:val="444444"/>
          <w:sz w:val="24"/>
          <w:szCs w:val="24"/>
          <w:highlight w:val="none"/>
        </w:rPr>
        <w:t>深圳市阳光平台目录内产品参与（无医疗器械注册证/备案号的产品除外）；</w:t>
      </w:r>
    </w:p>
    <w:p w14:paraId="3DD799B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0" w:right="0"/>
        <w:jc w:val="left"/>
        <w:textAlignment w:val="auto"/>
        <w:rPr>
          <w:rFonts w:hint="eastAsia" w:ascii="宋体" w:hAnsi="宋体" w:eastAsia="宋体" w:cs="宋体"/>
          <w:highlight w:val="none"/>
        </w:rPr>
      </w:pPr>
      <w:r>
        <w:rPr>
          <w:rFonts w:hint="eastAsia" w:ascii="宋体" w:hAnsi="宋体" w:eastAsia="宋体" w:cs="宋体"/>
          <w:color w:val="444444"/>
          <w:sz w:val="24"/>
          <w:szCs w:val="24"/>
          <w:highlight w:val="none"/>
        </w:rPr>
        <w:t>　　2、以上投标资料必须真实有效，所有资料全部加盖公章。提供</w:t>
      </w:r>
      <w:r>
        <w:rPr>
          <w:rFonts w:hint="eastAsia" w:ascii="宋体" w:hAnsi="宋体" w:eastAsia="宋体" w:cs="宋体"/>
          <w:color w:val="444444"/>
          <w:sz w:val="24"/>
          <w:szCs w:val="24"/>
          <w:highlight w:val="none"/>
          <w:lang w:val="en-US" w:eastAsia="zh-CN"/>
        </w:rPr>
        <w:t>的</w:t>
      </w:r>
      <w:r>
        <w:rPr>
          <w:rFonts w:hint="eastAsia" w:ascii="宋体" w:hAnsi="宋体" w:eastAsia="宋体" w:cs="宋体"/>
          <w:color w:val="444444"/>
          <w:sz w:val="24"/>
          <w:szCs w:val="24"/>
          <w:highlight w:val="none"/>
        </w:rPr>
        <w:t>证件必须在有效期内，如提供证件资料模糊不清、不全、不按顺序排列或不符合规定的投标文件均视为无效投标，不予受理，恕不另行通知。</w:t>
      </w:r>
    </w:p>
    <w:p w14:paraId="575784B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400" w:lineRule="exact"/>
        <w:ind w:left="0" w:right="0"/>
        <w:jc w:val="left"/>
        <w:textAlignment w:val="auto"/>
        <w:rPr>
          <w:rFonts w:hint="eastAsia" w:ascii="宋体" w:hAnsi="宋体" w:eastAsia="宋体" w:cs="宋体"/>
          <w:highlight w:val="none"/>
        </w:rPr>
      </w:pPr>
      <w:r>
        <w:rPr>
          <w:rFonts w:hint="eastAsia" w:ascii="宋体" w:hAnsi="宋体" w:eastAsia="宋体" w:cs="宋体"/>
          <w:color w:val="444444"/>
          <w:sz w:val="24"/>
          <w:szCs w:val="24"/>
          <w:highlight w:val="none"/>
        </w:rPr>
        <w:t>　　</w:t>
      </w:r>
    </w:p>
    <w:p w14:paraId="0A94902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left"/>
        <w:rPr>
          <w:rFonts w:hint="eastAsia" w:ascii="宋体" w:hAnsi="宋体" w:eastAsia="宋体" w:cs="宋体"/>
          <w:highlight w:val="none"/>
        </w:rPr>
      </w:pPr>
      <w:r>
        <w:rPr>
          <w:rFonts w:hint="eastAsia" w:ascii="宋体" w:hAnsi="宋体" w:eastAsia="宋体" w:cs="宋体"/>
          <w:color w:val="444444"/>
          <w:sz w:val="24"/>
          <w:szCs w:val="24"/>
          <w:highlight w:val="none"/>
        </w:rPr>
        <w:t>　</w:t>
      </w:r>
    </w:p>
    <w:p w14:paraId="697E6C8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right"/>
        <w:rPr>
          <w:rFonts w:hint="eastAsia" w:ascii="宋体" w:hAnsi="宋体" w:eastAsia="宋体" w:cs="宋体"/>
          <w:highlight w:val="none"/>
        </w:rPr>
      </w:pPr>
      <w:r>
        <w:rPr>
          <w:rFonts w:hint="eastAsia" w:ascii="宋体" w:hAnsi="宋体" w:eastAsia="宋体" w:cs="宋体"/>
          <w:color w:val="444444"/>
          <w:sz w:val="24"/>
          <w:szCs w:val="24"/>
          <w:highlight w:val="none"/>
        </w:rPr>
        <w:t>深圳市</w:t>
      </w:r>
      <w:r>
        <w:rPr>
          <w:rFonts w:hint="eastAsia" w:ascii="宋体" w:hAnsi="宋体" w:eastAsia="宋体" w:cs="宋体"/>
          <w:color w:val="444444"/>
          <w:sz w:val="24"/>
          <w:szCs w:val="24"/>
          <w:highlight w:val="none"/>
          <w:lang w:val="en-US" w:eastAsia="zh-CN"/>
        </w:rPr>
        <w:t>第四人民</w:t>
      </w:r>
      <w:r>
        <w:rPr>
          <w:rFonts w:hint="eastAsia" w:ascii="宋体" w:hAnsi="宋体" w:eastAsia="宋体" w:cs="宋体"/>
          <w:color w:val="444444"/>
          <w:sz w:val="24"/>
          <w:szCs w:val="24"/>
          <w:highlight w:val="none"/>
        </w:rPr>
        <w:t>医院</w:t>
      </w:r>
    </w:p>
    <w:p w14:paraId="76E42A81">
      <w:pPr>
        <w:jc w:val="right"/>
        <w:rPr>
          <w:rFonts w:hint="eastAsia" w:ascii="宋体" w:hAnsi="宋体" w:eastAsia="宋体" w:cs="宋体"/>
          <w:highlight w:val="none"/>
        </w:rPr>
      </w:pPr>
      <w:r>
        <w:rPr>
          <w:rFonts w:hint="eastAsia" w:ascii="宋体" w:hAnsi="宋体" w:eastAsia="宋体" w:cs="宋体"/>
          <w:color w:val="444444"/>
          <w:sz w:val="24"/>
          <w:szCs w:val="24"/>
          <w:highlight w:val="none"/>
        </w:rPr>
        <w:t>202</w:t>
      </w:r>
      <w:r>
        <w:rPr>
          <w:rFonts w:hint="eastAsia" w:ascii="宋体" w:hAnsi="宋体" w:eastAsia="宋体" w:cs="宋体"/>
          <w:color w:val="444444"/>
          <w:sz w:val="24"/>
          <w:szCs w:val="24"/>
          <w:highlight w:val="none"/>
          <w:lang w:val="en-US" w:eastAsia="zh-CN"/>
        </w:rPr>
        <w:t>6</w:t>
      </w:r>
      <w:r>
        <w:rPr>
          <w:rFonts w:hint="eastAsia" w:ascii="宋体" w:hAnsi="宋体" w:eastAsia="宋体" w:cs="宋体"/>
          <w:color w:val="444444"/>
          <w:sz w:val="24"/>
          <w:szCs w:val="24"/>
          <w:highlight w:val="none"/>
        </w:rPr>
        <w:t>年</w:t>
      </w:r>
      <w:r>
        <w:rPr>
          <w:rFonts w:hint="eastAsia" w:ascii="宋体" w:hAnsi="宋体" w:eastAsia="宋体" w:cs="宋体"/>
          <w:color w:val="444444"/>
          <w:sz w:val="24"/>
          <w:szCs w:val="24"/>
          <w:highlight w:val="none"/>
          <w:lang w:val="en-US" w:eastAsia="zh-CN"/>
        </w:rPr>
        <w:t>9</w:t>
      </w:r>
      <w:r>
        <w:rPr>
          <w:rFonts w:hint="eastAsia" w:ascii="宋体" w:hAnsi="宋体" w:eastAsia="宋体" w:cs="宋体"/>
          <w:color w:val="444444"/>
          <w:sz w:val="24"/>
          <w:szCs w:val="24"/>
          <w:highlight w:val="none"/>
        </w:rPr>
        <w:t>月</w:t>
      </w:r>
      <w:r>
        <w:rPr>
          <w:rFonts w:hint="eastAsia" w:ascii="宋体" w:hAnsi="宋体" w:eastAsia="宋体" w:cs="宋体"/>
          <w:color w:val="444444"/>
          <w:sz w:val="24"/>
          <w:szCs w:val="24"/>
          <w:highlight w:val="none"/>
          <w:lang w:val="en-US" w:eastAsia="zh-CN"/>
        </w:rPr>
        <w:t>4</w:t>
      </w:r>
      <w:r>
        <w:rPr>
          <w:rFonts w:hint="eastAsia" w:ascii="宋体" w:hAnsi="宋体" w:eastAsia="宋体" w:cs="宋体"/>
          <w:color w:val="444444"/>
          <w:sz w:val="24"/>
          <w:szCs w:val="24"/>
          <w:highlight w:val="none"/>
        </w:rPr>
        <w:t>日</w:t>
      </w:r>
    </w:p>
    <w:p w14:paraId="5A56F91A">
      <w:pPr>
        <w:rPr>
          <w:rFonts w:hint="eastAsia" w:ascii="宋体" w:hAnsi="宋体" w:eastAsia="宋体" w:cs="宋体"/>
        </w:rPr>
      </w:pPr>
    </w:p>
    <w:p w14:paraId="3DE4A692">
      <w:pPr>
        <w:rPr>
          <w:rFonts w:hint="eastAsia" w:ascii="宋体" w:hAnsi="宋体" w:eastAsia="宋体" w:cs="宋体"/>
        </w:rPr>
      </w:pPr>
    </w:p>
    <w:p w14:paraId="28212AF4">
      <w:pPr>
        <w:pStyle w:val="14"/>
        <w:jc w:val="both"/>
        <w:rPr>
          <w:rFonts w:hint="eastAsia" w:ascii="宋体" w:hAnsi="宋体" w:eastAsia="宋体" w:cs="宋体"/>
          <w:b/>
          <w:bCs/>
          <w:color w:val="FF0000"/>
          <w:sz w:val="28"/>
          <w:szCs w:val="28"/>
          <w:lang w:val="en-US" w:eastAsia="zh-CN"/>
        </w:rPr>
      </w:pPr>
    </w:p>
    <w:p w14:paraId="73797D6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left"/>
        <w:rPr>
          <w:rFonts w:hint="eastAsia" w:ascii="宋体" w:hAnsi="宋体" w:eastAsia="宋体" w:cs="宋体"/>
          <w:color w:val="444444"/>
          <w:sz w:val="24"/>
          <w:szCs w:val="24"/>
          <w:highlight w:val="none"/>
          <w:lang w:val="en-US" w:eastAsia="zh-CN"/>
        </w:rPr>
      </w:pPr>
      <w:r>
        <w:rPr>
          <w:rFonts w:hint="eastAsia" w:ascii="宋体" w:hAnsi="宋体" w:eastAsia="宋体" w:cs="宋体"/>
          <w:color w:val="444444"/>
          <w:sz w:val="24"/>
          <w:szCs w:val="24"/>
          <w:highlight w:val="none"/>
          <w:lang w:val="en-US" w:eastAsia="zh-CN"/>
        </w:rPr>
        <w:t>附件1:报名表</w:t>
      </w:r>
    </w:p>
    <w:p w14:paraId="7220549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left"/>
        <w:rPr>
          <w:rFonts w:hint="eastAsia" w:ascii="宋体" w:hAnsi="宋体" w:eastAsia="宋体" w:cs="宋体"/>
          <w:color w:val="444444"/>
          <w:sz w:val="24"/>
          <w:szCs w:val="24"/>
          <w:highlight w:val="none"/>
          <w:lang w:val="en-US" w:eastAsia="zh-CN"/>
        </w:rPr>
      </w:pPr>
      <w:r>
        <w:rPr>
          <w:rFonts w:hint="eastAsia" w:ascii="宋体" w:hAnsi="宋体" w:eastAsia="宋体" w:cs="宋体"/>
          <w:color w:val="444444"/>
          <w:sz w:val="24"/>
          <w:szCs w:val="24"/>
          <w:highlight w:val="none"/>
          <w:lang w:val="en-US" w:eastAsia="zh-CN"/>
        </w:rPr>
        <w:t>附件2: 报价汇总表</w:t>
      </w:r>
    </w:p>
    <w:p w14:paraId="28072EB7">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left"/>
        <w:rPr>
          <w:rFonts w:hint="eastAsia" w:ascii="宋体" w:hAnsi="宋体" w:eastAsia="宋体" w:cs="宋体"/>
          <w:color w:val="444444"/>
          <w:sz w:val="24"/>
          <w:szCs w:val="24"/>
          <w:highlight w:val="none"/>
          <w:lang w:val="en-US" w:eastAsia="zh-CN"/>
        </w:rPr>
      </w:pPr>
      <w:r>
        <w:rPr>
          <w:rFonts w:hint="eastAsia" w:ascii="宋体" w:hAnsi="宋体" w:eastAsia="宋体" w:cs="宋体"/>
          <w:color w:val="444444"/>
          <w:sz w:val="24"/>
          <w:szCs w:val="24"/>
          <w:highlight w:val="none"/>
          <w:lang w:val="en-US" w:eastAsia="zh-CN"/>
        </w:rPr>
        <w:t>附件3:遴选谈判文件</w:t>
      </w:r>
    </w:p>
    <w:p w14:paraId="7B8E5435">
      <w:pPr>
        <w:pStyle w:val="14"/>
        <w:jc w:val="center"/>
        <w:rPr>
          <w:rFonts w:hint="eastAsia" w:ascii="宋体" w:hAnsi="宋体" w:eastAsia="宋体" w:cs="宋体"/>
          <w:b/>
          <w:bCs/>
          <w:color w:val="auto"/>
          <w:sz w:val="34"/>
          <w:szCs w:val="34"/>
          <w:lang w:val="en-US" w:eastAsia="zh-CN"/>
        </w:rPr>
      </w:pPr>
    </w:p>
    <w:p w14:paraId="281430C7">
      <w:pPr>
        <w:pStyle w:val="14"/>
        <w:jc w:val="center"/>
        <w:rPr>
          <w:rFonts w:hint="eastAsia" w:ascii="宋体" w:hAnsi="宋体" w:eastAsia="宋体" w:cs="宋体"/>
          <w:b/>
          <w:bCs/>
          <w:color w:val="auto"/>
          <w:sz w:val="34"/>
          <w:szCs w:val="34"/>
          <w:lang w:val="en-US" w:eastAsia="zh-CN"/>
        </w:rPr>
      </w:pPr>
    </w:p>
    <w:p w14:paraId="70111C48">
      <w:pPr>
        <w:pStyle w:val="14"/>
        <w:jc w:val="center"/>
        <w:rPr>
          <w:rFonts w:hint="eastAsia" w:ascii="宋体" w:hAnsi="宋体" w:eastAsia="宋体" w:cs="宋体"/>
          <w:b/>
          <w:bCs/>
          <w:color w:val="auto"/>
          <w:sz w:val="34"/>
          <w:szCs w:val="34"/>
          <w:lang w:val="en-US" w:eastAsia="zh-CN"/>
        </w:rPr>
      </w:pPr>
    </w:p>
    <w:p w14:paraId="19BF4D2A">
      <w:pPr>
        <w:pStyle w:val="14"/>
        <w:jc w:val="center"/>
        <w:rPr>
          <w:rFonts w:hint="eastAsia" w:ascii="宋体" w:hAnsi="宋体" w:eastAsia="宋体" w:cs="宋体"/>
          <w:b/>
          <w:color w:val="auto"/>
          <w:sz w:val="34"/>
          <w:szCs w:val="34"/>
        </w:rPr>
      </w:pPr>
      <w:r>
        <w:rPr>
          <w:rFonts w:hint="eastAsia" w:ascii="宋体" w:hAnsi="宋体" w:eastAsia="宋体" w:cs="宋体"/>
          <w:b/>
          <w:bCs/>
          <w:color w:val="auto"/>
          <w:sz w:val="34"/>
          <w:szCs w:val="34"/>
          <w:lang w:val="en-US" w:eastAsia="zh-CN"/>
        </w:rPr>
        <w:t>遴选品目</w:t>
      </w:r>
    </w:p>
    <w:tbl>
      <w:tblPr>
        <w:tblStyle w:val="10"/>
        <w:tblpPr w:leftFromText="180" w:rightFromText="180" w:vertAnchor="text" w:horzAnchor="page" w:tblpX="652" w:tblpY="371"/>
        <w:tblOverlap w:val="never"/>
        <w:tblW w:w="10049" w:type="dxa"/>
        <w:tblInd w:w="0" w:type="dxa"/>
        <w:tblLayout w:type="fixed"/>
        <w:tblCellMar>
          <w:top w:w="0" w:type="dxa"/>
          <w:left w:w="0" w:type="dxa"/>
          <w:bottom w:w="0" w:type="dxa"/>
          <w:right w:w="0" w:type="dxa"/>
        </w:tblCellMar>
      </w:tblPr>
      <w:tblGrid>
        <w:gridCol w:w="937"/>
        <w:gridCol w:w="1138"/>
        <w:gridCol w:w="3667"/>
        <w:gridCol w:w="1600"/>
        <w:gridCol w:w="2707"/>
      </w:tblGrid>
      <w:tr w14:paraId="5ABAB858">
        <w:tblPrEx>
          <w:tblCellMar>
            <w:top w:w="0" w:type="dxa"/>
            <w:left w:w="0" w:type="dxa"/>
            <w:bottom w:w="0" w:type="dxa"/>
            <w:right w:w="0" w:type="dxa"/>
          </w:tblCellMar>
        </w:tblPrEx>
        <w:trPr>
          <w:trHeight w:val="675" w:hRule="atLeast"/>
        </w:trPr>
        <w:tc>
          <w:tcPr>
            <w:tcW w:w="937" w:type="dxa"/>
            <w:tcBorders>
              <w:top w:val="single" w:color="000000" w:sz="6" w:space="0"/>
              <w:left w:val="single" w:color="000000" w:sz="6" w:space="0"/>
              <w:bottom w:val="single" w:color="auto" w:sz="4" w:space="0"/>
              <w:right w:val="single" w:color="000000" w:sz="6" w:space="0"/>
            </w:tcBorders>
            <w:noWrap w:val="0"/>
            <w:tcMar>
              <w:top w:w="15" w:type="dxa"/>
              <w:left w:w="15" w:type="dxa"/>
              <w:bottom w:w="15" w:type="dxa"/>
              <w:right w:w="15" w:type="dxa"/>
            </w:tcMar>
            <w:vAlign w:val="center"/>
          </w:tcPr>
          <w:p w14:paraId="6EA29847">
            <w:pPr>
              <w:widowControl/>
              <w:jc w:val="center"/>
              <w:rPr>
                <w:rFonts w:hint="eastAsia" w:ascii="宋体" w:hAnsi="宋体" w:eastAsia="宋体" w:cs="宋体"/>
                <w:b/>
                <w:sz w:val="22"/>
                <w:szCs w:val="22"/>
              </w:rPr>
            </w:pPr>
            <w:bookmarkStart w:id="0" w:name="供应商资格条件"/>
            <w:bookmarkEnd w:id="0"/>
            <w:r>
              <w:rPr>
                <w:rFonts w:hint="eastAsia" w:ascii="宋体" w:hAnsi="宋体" w:eastAsia="宋体" w:cs="宋体"/>
                <w:b/>
                <w:sz w:val="22"/>
                <w:szCs w:val="22"/>
                <w:lang w:val="en-US" w:eastAsia="zh-CN"/>
              </w:rPr>
              <w:t>遴选</w:t>
            </w:r>
            <w:r>
              <w:rPr>
                <w:rFonts w:hint="eastAsia" w:ascii="宋体" w:hAnsi="宋体" w:eastAsia="宋体" w:cs="宋体"/>
                <w:b/>
                <w:sz w:val="22"/>
                <w:szCs w:val="22"/>
              </w:rPr>
              <w:t>序号</w:t>
            </w:r>
          </w:p>
        </w:tc>
        <w:tc>
          <w:tcPr>
            <w:tcW w:w="1138" w:type="dxa"/>
            <w:tcBorders>
              <w:top w:val="single" w:color="000000" w:sz="6" w:space="0"/>
              <w:left w:val="nil"/>
              <w:bottom w:val="single" w:color="auto" w:sz="4" w:space="0"/>
              <w:right w:val="single" w:color="000000" w:sz="6" w:space="0"/>
            </w:tcBorders>
            <w:noWrap w:val="0"/>
            <w:tcMar>
              <w:top w:w="15" w:type="dxa"/>
              <w:left w:w="15" w:type="dxa"/>
              <w:bottom w:w="15" w:type="dxa"/>
              <w:right w:w="15" w:type="dxa"/>
            </w:tcMar>
            <w:vAlign w:val="center"/>
          </w:tcPr>
          <w:p w14:paraId="2F80283F">
            <w:pPr>
              <w:widowControl/>
              <w:jc w:val="center"/>
              <w:rPr>
                <w:rFonts w:hint="default" w:ascii="宋体" w:hAnsi="宋体" w:eastAsia="宋体" w:cs="宋体"/>
                <w:b/>
                <w:sz w:val="22"/>
                <w:szCs w:val="22"/>
                <w:lang w:val="en-US" w:eastAsia="zh-CN"/>
              </w:rPr>
            </w:pPr>
            <w:r>
              <w:rPr>
                <w:rFonts w:hint="eastAsia" w:ascii="宋体" w:hAnsi="宋体" w:eastAsia="宋体" w:cs="宋体"/>
                <w:b/>
                <w:sz w:val="22"/>
                <w:szCs w:val="22"/>
                <w:lang w:val="en-US" w:eastAsia="zh-CN"/>
              </w:rPr>
              <w:t>类别</w:t>
            </w:r>
          </w:p>
        </w:tc>
        <w:tc>
          <w:tcPr>
            <w:tcW w:w="3667" w:type="dxa"/>
            <w:tcBorders>
              <w:top w:val="single" w:color="000000" w:sz="6" w:space="0"/>
              <w:left w:val="nil"/>
              <w:bottom w:val="single" w:color="auto" w:sz="4" w:space="0"/>
              <w:right w:val="single" w:color="000000" w:sz="6" w:space="0"/>
            </w:tcBorders>
            <w:noWrap w:val="0"/>
            <w:tcMar>
              <w:top w:w="15" w:type="dxa"/>
              <w:left w:w="15" w:type="dxa"/>
              <w:bottom w:w="15" w:type="dxa"/>
              <w:right w:w="15" w:type="dxa"/>
            </w:tcMar>
            <w:vAlign w:val="center"/>
          </w:tcPr>
          <w:p w14:paraId="176EBAF2">
            <w:pPr>
              <w:widowControl/>
              <w:jc w:val="center"/>
              <w:rPr>
                <w:rFonts w:hint="eastAsia" w:ascii="宋体" w:hAnsi="宋体" w:eastAsia="宋体" w:cs="宋体"/>
                <w:b/>
                <w:sz w:val="22"/>
                <w:szCs w:val="22"/>
              </w:rPr>
            </w:pPr>
            <w:r>
              <w:rPr>
                <w:rFonts w:hint="eastAsia" w:ascii="宋体" w:hAnsi="宋体" w:eastAsia="宋体" w:cs="宋体"/>
                <w:b/>
                <w:sz w:val="22"/>
                <w:szCs w:val="22"/>
              </w:rPr>
              <w:t>品目</w:t>
            </w:r>
          </w:p>
        </w:tc>
        <w:tc>
          <w:tcPr>
            <w:tcW w:w="1600" w:type="dxa"/>
            <w:tcBorders>
              <w:top w:val="single" w:color="000000" w:sz="6" w:space="0"/>
              <w:left w:val="nil"/>
              <w:bottom w:val="single" w:color="auto" w:sz="4" w:space="0"/>
              <w:right w:val="single" w:color="000000" w:sz="6" w:space="0"/>
            </w:tcBorders>
            <w:noWrap w:val="0"/>
            <w:tcMar>
              <w:top w:w="15" w:type="dxa"/>
              <w:left w:w="15" w:type="dxa"/>
              <w:bottom w:w="15" w:type="dxa"/>
              <w:right w:w="15" w:type="dxa"/>
            </w:tcMar>
            <w:vAlign w:val="center"/>
          </w:tcPr>
          <w:p w14:paraId="7D222E0A">
            <w:pPr>
              <w:widowControl/>
              <w:jc w:val="center"/>
              <w:rPr>
                <w:rFonts w:hint="eastAsia" w:ascii="宋体" w:hAnsi="宋体" w:eastAsia="宋体" w:cs="宋体"/>
                <w:b/>
                <w:sz w:val="22"/>
                <w:szCs w:val="22"/>
              </w:rPr>
            </w:pPr>
            <w:r>
              <w:rPr>
                <w:rFonts w:hint="eastAsia" w:ascii="宋体" w:hAnsi="宋体" w:eastAsia="宋体" w:cs="宋体"/>
                <w:b/>
                <w:sz w:val="22"/>
                <w:szCs w:val="22"/>
              </w:rPr>
              <w:t>规格</w:t>
            </w:r>
          </w:p>
        </w:tc>
        <w:tc>
          <w:tcPr>
            <w:tcW w:w="2707" w:type="dxa"/>
            <w:tcBorders>
              <w:top w:val="single" w:color="000000" w:sz="6" w:space="0"/>
              <w:left w:val="nil"/>
              <w:bottom w:val="single" w:color="auto" w:sz="4" w:space="0"/>
              <w:right w:val="single" w:color="000000" w:sz="6" w:space="0"/>
            </w:tcBorders>
            <w:noWrap w:val="0"/>
            <w:tcMar>
              <w:top w:w="15" w:type="dxa"/>
              <w:left w:w="15" w:type="dxa"/>
              <w:bottom w:w="15" w:type="dxa"/>
              <w:right w:w="15" w:type="dxa"/>
            </w:tcMar>
            <w:vAlign w:val="center"/>
          </w:tcPr>
          <w:p w14:paraId="1603855B">
            <w:pPr>
              <w:widowControl/>
              <w:jc w:val="center"/>
              <w:rPr>
                <w:rFonts w:hint="eastAsia" w:ascii="宋体" w:hAnsi="宋体" w:eastAsia="宋体" w:cs="宋体"/>
                <w:b/>
                <w:sz w:val="22"/>
                <w:szCs w:val="22"/>
              </w:rPr>
            </w:pPr>
            <w:r>
              <w:rPr>
                <w:rFonts w:hint="eastAsia" w:ascii="宋体" w:hAnsi="宋体" w:eastAsia="宋体" w:cs="宋体"/>
                <w:b/>
                <w:sz w:val="22"/>
                <w:szCs w:val="22"/>
              </w:rPr>
              <w:t>备注</w:t>
            </w:r>
          </w:p>
        </w:tc>
      </w:tr>
      <w:tr w14:paraId="3A4D4B49">
        <w:tblPrEx>
          <w:tblCellMar>
            <w:top w:w="0" w:type="dxa"/>
            <w:left w:w="0" w:type="dxa"/>
            <w:bottom w:w="0" w:type="dxa"/>
            <w:right w:w="0" w:type="dxa"/>
          </w:tblCellMar>
        </w:tblPrEx>
        <w:trPr>
          <w:trHeight w:val="90"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D380C5A">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1.1</w:t>
            </w:r>
          </w:p>
        </w:tc>
        <w:tc>
          <w:tcPr>
            <w:tcW w:w="1138" w:type="dxa"/>
            <w:vMerge w:val="restart"/>
            <w:tcBorders>
              <w:top w:val="single" w:color="auto" w:sz="4" w:space="0"/>
              <w:left w:val="single" w:color="auto" w:sz="4" w:space="0"/>
              <w:right w:val="single" w:color="auto" w:sz="4" w:space="0"/>
            </w:tcBorders>
            <w:noWrap w:val="0"/>
            <w:tcMar>
              <w:top w:w="15" w:type="dxa"/>
              <w:left w:w="15" w:type="dxa"/>
              <w:bottom w:w="15" w:type="dxa"/>
              <w:right w:w="15" w:type="dxa"/>
            </w:tcMar>
            <w:vAlign w:val="center"/>
          </w:tcPr>
          <w:p w14:paraId="627A6DCC">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印模或石膏材料</w:t>
            </w: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6BC5B4E">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藻酸盐</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C8D5D5E">
            <w:pPr>
              <w:keepNext w:val="0"/>
              <w:keepLines w:val="0"/>
              <w:widowControl/>
              <w:suppressLineNumbers w:val="0"/>
              <w:jc w:val="center"/>
              <w:textAlignment w:val="center"/>
              <w:rPr>
                <w:rFonts w:hint="default" w:ascii="宋体" w:hAnsi="宋体" w:eastAsia="宋体" w:cs="宋体"/>
                <w:spacing w:val="4"/>
                <w:sz w:val="20"/>
                <w:szCs w:val="20"/>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330FC26">
            <w:pPr>
              <w:jc w:val="left"/>
              <w:rPr>
                <w:rFonts w:hint="default" w:ascii="宋体" w:hAnsi="宋体" w:eastAsia="宋体" w:cs="宋体"/>
                <w:spacing w:val="4"/>
                <w:sz w:val="20"/>
                <w:szCs w:val="20"/>
                <w:lang w:val="en-US" w:eastAsia="zh-CN"/>
              </w:rPr>
            </w:pPr>
          </w:p>
        </w:tc>
      </w:tr>
      <w:tr w14:paraId="36F0FA0D">
        <w:tblPrEx>
          <w:tblCellMar>
            <w:top w:w="0" w:type="dxa"/>
            <w:left w:w="0" w:type="dxa"/>
            <w:bottom w:w="0" w:type="dxa"/>
            <w:right w:w="0" w:type="dxa"/>
          </w:tblCellMar>
        </w:tblPrEx>
        <w:trPr>
          <w:trHeight w:val="134"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D1D8B83">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1.2</w:t>
            </w:r>
          </w:p>
        </w:tc>
        <w:tc>
          <w:tcPr>
            <w:tcW w:w="1138"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68A77309">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8C4BE54">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加聚硅橡胶</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B1F4226">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7BA5840">
            <w:pPr>
              <w:jc w:val="left"/>
              <w:rPr>
                <w:rFonts w:hint="eastAsia" w:ascii="宋体" w:hAnsi="宋体" w:eastAsia="宋体" w:cs="宋体"/>
                <w:spacing w:val="4"/>
                <w:sz w:val="20"/>
                <w:szCs w:val="20"/>
                <w:lang w:val="en-US" w:eastAsia="zh-CN"/>
              </w:rPr>
            </w:pPr>
          </w:p>
        </w:tc>
      </w:tr>
      <w:tr w14:paraId="6B27B5F1">
        <w:tblPrEx>
          <w:tblCellMar>
            <w:top w:w="0" w:type="dxa"/>
            <w:left w:w="0" w:type="dxa"/>
            <w:bottom w:w="0" w:type="dxa"/>
            <w:right w:w="0" w:type="dxa"/>
          </w:tblCellMar>
        </w:tblPrEx>
        <w:trPr>
          <w:trHeight w:val="146"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3353717">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1.3</w:t>
            </w:r>
          </w:p>
        </w:tc>
        <w:tc>
          <w:tcPr>
            <w:tcW w:w="1138" w:type="dxa"/>
            <w:vMerge w:val="continue"/>
            <w:tcBorders>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A421213">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53A184F">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缩聚硅橡胶</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A2BB479">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00AA919">
            <w:pPr>
              <w:jc w:val="left"/>
              <w:rPr>
                <w:rFonts w:hint="eastAsia" w:ascii="宋体" w:hAnsi="宋体" w:eastAsia="宋体" w:cs="宋体"/>
                <w:spacing w:val="4"/>
                <w:sz w:val="20"/>
                <w:szCs w:val="20"/>
                <w:lang w:val="en-US" w:eastAsia="zh-CN"/>
              </w:rPr>
            </w:pPr>
          </w:p>
        </w:tc>
      </w:tr>
      <w:tr w14:paraId="4790BE67">
        <w:tblPrEx>
          <w:tblCellMar>
            <w:top w:w="0" w:type="dxa"/>
            <w:left w:w="0" w:type="dxa"/>
            <w:bottom w:w="0" w:type="dxa"/>
            <w:right w:w="0" w:type="dxa"/>
          </w:tblCellMar>
        </w:tblPrEx>
        <w:trPr>
          <w:trHeight w:val="184"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76B39AC">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1.4</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27D63A8">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BBA212B">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咬合硅橡胶</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0BE431D">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5A794B6">
            <w:pPr>
              <w:jc w:val="left"/>
              <w:rPr>
                <w:rFonts w:hint="eastAsia" w:ascii="宋体" w:hAnsi="宋体" w:eastAsia="宋体" w:cs="宋体"/>
                <w:spacing w:val="4"/>
                <w:sz w:val="20"/>
                <w:szCs w:val="20"/>
                <w:lang w:val="en-US" w:eastAsia="zh-CN"/>
              </w:rPr>
            </w:pPr>
          </w:p>
        </w:tc>
      </w:tr>
      <w:tr w14:paraId="63C71B44">
        <w:tblPrEx>
          <w:tblCellMar>
            <w:top w:w="0" w:type="dxa"/>
            <w:left w:w="0" w:type="dxa"/>
            <w:bottom w:w="0" w:type="dxa"/>
            <w:right w:w="0" w:type="dxa"/>
          </w:tblCellMar>
        </w:tblPrEx>
        <w:trPr>
          <w:trHeight w:val="10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056107C">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1.5</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6FAB850">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D76BEF7">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超硬石膏</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5D7DFF4">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BBE1CBB">
            <w:pPr>
              <w:jc w:val="left"/>
              <w:rPr>
                <w:rFonts w:hint="eastAsia" w:ascii="宋体" w:hAnsi="宋体" w:eastAsia="宋体" w:cs="宋体"/>
                <w:spacing w:val="4"/>
                <w:sz w:val="20"/>
                <w:szCs w:val="20"/>
                <w:lang w:val="en-US" w:eastAsia="zh-CN"/>
              </w:rPr>
            </w:pPr>
          </w:p>
        </w:tc>
      </w:tr>
      <w:tr w14:paraId="07596B80">
        <w:tblPrEx>
          <w:tblCellMar>
            <w:top w:w="0" w:type="dxa"/>
            <w:left w:w="0" w:type="dxa"/>
            <w:bottom w:w="0" w:type="dxa"/>
            <w:right w:w="0" w:type="dxa"/>
          </w:tblCellMar>
        </w:tblPrEx>
        <w:trPr>
          <w:trHeight w:val="90"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B09A15A">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1.6</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A0CDFB2">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D01DB6B">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咬合蜡片</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BEC36DA">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97A3E98">
            <w:pPr>
              <w:jc w:val="left"/>
              <w:rPr>
                <w:rFonts w:hint="eastAsia" w:ascii="宋体" w:hAnsi="宋体" w:eastAsia="宋体" w:cs="宋体"/>
                <w:spacing w:val="4"/>
                <w:sz w:val="20"/>
                <w:szCs w:val="20"/>
                <w:lang w:val="en-US" w:eastAsia="zh-CN"/>
              </w:rPr>
            </w:pPr>
          </w:p>
        </w:tc>
      </w:tr>
      <w:tr w14:paraId="5790B83E">
        <w:tblPrEx>
          <w:tblCellMar>
            <w:top w:w="0" w:type="dxa"/>
            <w:left w:w="0" w:type="dxa"/>
            <w:bottom w:w="0" w:type="dxa"/>
            <w:right w:w="0" w:type="dxa"/>
          </w:tblCellMar>
        </w:tblPrEx>
        <w:trPr>
          <w:trHeight w:val="254"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7D09CC8">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1.7</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DC69EAC">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7EBFABB">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红色打样膏</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C15E6B7">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D93ABC7">
            <w:pPr>
              <w:jc w:val="left"/>
              <w:rPr>
                <w:rFonts w:hint="eastAsia" w:ascii="宋体" w:hAnsi="宋体" w:eastAsia="宋体" w:cs="宋体"/>
                <w:spacing w:val="4"/>
                <w:sz w:val="20"/>
                <w:szCs w:val="20"/>
                <w:lang w:val="en-US" w:eastAsia="zh-CN"/>
              </w:rPr>
            </w:pPr>
          </w:p>
        </w:tc>
      </w:tr>
      <w:tr w14:paraId="24BC273F">
        <w:tblPrEx>
          <w:tblCellMar>
            <w:top w:w="0" w:type="dxa"/>
            <w:left w:w="0" w:type="dxa"/>
            <w:bottom w:w="0" w:type="dxa"/>
            <w:right w:w="0" w:type="dxa"/>
          </w:tblCellMar>
        </w:tblPrEx>
        <w:trPr>
          <w:trHeight w:val="287"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91285B7">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2.1</w:t>
            </w:r>
          </w:p>
        </w:tc>
        <w:tc>
          <w:tcPr>
            <w:tcW w:w="113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2C7E057">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修复粘接材料</w:t>
            </w: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F92CEE4">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玻璃离子粘接剂</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AD0540E">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BC92B8D">
            <w:pPr>
              <w:jc w:val="left"/>
              <w:rPr>
                <w:rFonts w:hint="eastAsia" w:ascii="宋体" w:hAnsi="宋体" w:eastAsia="宋体" w:cs="宋体"/>
                <w:spacing w:val="4"/>
                <w:sz w:val="20"/>
                <w:szCs w:val="20"/>
                <w:lang w:val="en-US" w:eastAsia="zh-CN"/>
              </w:rPr>
            </w:pPr>
          </w:p>
        </w:tc>
      </w:tr>
      <w:tr w14:paraId="203D0E72">
        <w:tblPrEx>
          <w:tblCellMar>
            <w:top w:w="0" w:type="dxa"/>
            <w:left w:w="0" w:type="dxa"/>
            <w:bottom w:w="0" w:type="dxa"/>
            <w:right w:w="0" w:type="dxa"/>
          </w:tblCellMar>
        </w:tblPrEx>
        <w:trPr>
          <w:trHeight w:val="15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A6565EC">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2.2</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B10EF94">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5E2E924">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树脂粘接剂</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F1CDE91">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F85D7BE">
            <w:pPr>
              <w:jc w:val="left"/>
              <w:rPr>
                <w:rFonts w:hint="eastAsia" w:ascii="宋体" w:hAnsi="宋体" w:eastAsia="宋体" w:cs="宋体"/>
                <w:spacing w:val="4"/>
                <w:sz w:val="20"/>
                <w:szCs w:val="20"/>
                <w:lang w:val="en-US" w:eastAsia="zh-CN"/>
              </w:rPr>
            </w:pPr>
          </w:p>
        </w:tc>
      </w:tr>
      <w:tr w14:paraId="29E7123F">
        <w:tblPrEx>
          <w:tblCellMar>
            <w:top w:w="0" w:type="dxa"/>
            <w:left w:w="0" w:type="dxa"/>
            <w:bottom w:w="0" w:type="dxa"/>
            <w:right w:w="0" w:type="dxa"/>
          </w:tblCellMar>
        </w:tblPrEx>
        <w:trPr>
          <w:trHeight w:val="224"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A38341D">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3.1</w:t>
            </w:r>
          </w:p>
        </w:tc>
        <w:tc>
          <w:tcPr>
            <w:tcW w:w="113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BEC5D3C">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临时修复或粘接材料</w:t>
            </w: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93A3AA5">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齿科氧化锌丁香酚水门汀</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752F3BD">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F5E6BCB">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0FB31542">
        <w:tblPrEx>
          <w:tblCellMar>
            <w:top w:w="0" w:type="dxa"/>
            <w:left w:w="0" w:type="dxa"/>
            <w:bottom w:w="0" w:type="dxa"/>
            <w:right w:w="0" w:type="dxa"/>
          </w:tblCellMar>
        </w:tblPrEx>
        <w:trPr>
          <w:trHeight w:val="134"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BB5E6F8">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3.2</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0C34BCC">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5AC1D02">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光固化临时充填树脂</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0E592D5">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21E637F">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6424458A">
        <w:tblPrEx>
          <w:tblCellMar>
            <w:top w:w="0" w:type="dxa"/>
            <w:left w:w="0" w:type="dxa"/>
            <w:bottom w:w="0" w:type="dxa"/>
            <w:right w:w="0" w:type="dxa"/>
          </w:tblCellMar>
        </w:tblPrEx>
        <w:trPr>
          <w:trHeight w:val="172"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C671CBE">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3.3</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A98D6B6">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14B4D6C">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暂时填充材料</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4F7C26E">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4AE6018">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59392E9C">
        <w:tblPrEx>
          <w:tblCellMar>
            <w:top w:w="0" w:type="dxa"/>
            <w:left w:w="0" w:type="dxa"/>
            <w:bottom w:w="0" w:type="dxa"/>
            <w:right w:w="0" w:type="dxa"/>
          </w:tblCellMar>
        </w:tblPrEx>
        <w:trPr>
          <w:trHeight w:val="246"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2AB66D5">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3.4</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41FFC3B">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C2E1FF6">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临时冠树脂</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0F29B1E">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0A5D055">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3ED52941">
        <w:tblPrEx>
          <w:tblCellMar>
            <w:top w:w="0" w:type="dxa"/>
            <w:left w:w="0" w:type="dxa"/>
            <w:bottom w:w="0" w:type="dxa"/>
            <w:right w:w="0" w:type="dxa"/>
          </w:tblCellMar>
        </w:tblPrEx>
        <w:trPr>
          <w:trHeight w:val="211"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A2533D5">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4.1</w:t>
            </w:r>
          </w:p>
        </w:tc>
        <w:tc>
          <w:tcPr>
            <w:tcW w:w="113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0E193A6">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sz w:val="22"/>
                <w:szCs w:val="22"/>
              </w:rPr>
              <w:t>打磨或抛光材料</w:t>
            </w: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878E42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修复体（固定/活动）修整抛光车针</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0063358">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2AFC8FF">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51C0C884">
        <w:tblPrEx>
          <w:tblCellMar>
            <w:top w:w="0" w:type="dxa"/>
            <w:left w:w="0" w:type="dxa"/>
            <w:bottom w:w="0" w:type="dxa"/>
            <w:right w:w="0" w:type="dxa"/>
          </w:tblCellMar>
        </w:tblPrEx>
        <w:trPr>
          <w:trHeight w:val="171"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D095EB1">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4.2</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17C8656">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6BC1BB9">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抛光机</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13B0F4D">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74CB77A">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0E5368C1">
        <w:tblPrEx>
          <w:tblCellMar>
            <w:top w:w="0" w:type="dxa"/>
            <w:left w:w="0" w:type="dxa"/>
            <w:bottom w:w="0" w:type="dxa"/>
            <w:right w:w="0" w:type="dxa"/>
          </w:tblCellMar>
        </w:tblPrEx>
        <w:trPr>
          <w:trHeight w:val="196"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82C4DC7">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4.3</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6817CFB">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BD82EA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抛光布轮</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6C94E2E">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009D425">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38E705DB">
        <w:tblPrEx>
          <w:tblCellMar>
            <w:top w:w="0" w:type="dxa"/>
            <w:left w:w="0" w:type="dxa"/>
            <w:bottom w:w="0" w:type="dxa"/>
            <w:right w:w="0" w:type="dxa"/>
          </w:tblCellMar>
        </w:tblPrEx>
        <w:trPr>
          <w:trHeight w:val="15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7A73AEF">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4.4</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732E8DB">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3D34E3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抛光粉</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6E5DDE6">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BD68D9B">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4C375285">
        <w:tblPrEx>
          <w:tblCellMar>
            <w:top w:w="0" w:type="dxa"/>
            <w:left w:w="0" w:type="dxa"/>
            <w:bottom w:w="0" w:type="dxa"/>
            <w:right w:w="0" w:type="dxa"/>
          </w:tblCellMar>
        </w:tblPrEx>
        <w:trPr>
          <w:trHeight w:val="31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501C3B9">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5.1</w:t>
            </w:r>
          </w:p>
        </w:tc>
        <w:tc>
          <w:tcPr>
            <w:tcW w:w="113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DFEB9C5">
            <w:pPr>
              <w:keepNext w:val="0"/>
              <w:keepLines w:val="0"/>
              <w:widowControl/>
              <w:suppressLineNumbers w:val="0"/>
              <w:tabs>
                <w:tab w:val="left" w:pos="415"/>
              </w:tabs>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桩或核材料</w:t>
            </w: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B539C4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玻璃纤维桩</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0468376">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055EE57">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41144365">
        <w:tblPrEx>
          <w:tblCellMar>
            <w:top w:w="0" w:type="dxa"/>
            <w:left w:w="0" w:type="dxa"/>
            <w:bottom w:w="0" w:type="dxa"/>
            <w:right w:w="0" w:type="dxa"/>
          </w:tblCellMar>
        </w:tblPrEx>
        <w:trPr>
          <w:trHeight w:val="284"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5B304A3">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5.2</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6543857">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42371D0">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桩核树脂</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03E2973">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ADB1E11">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6D2676A4">
        <w:tblPrEx>
          <w:tblCellMar>
            <w:top w:w="0" w:type="dxa"/>
            <w:left w:w="0" w:type="dxa"/>
            <w:bottom w:w="0" w:type="dxa"/>
            <w:right w:w="0" w:type="dxa"/>
          </w:tblCellMar>
        </w:tblPrEx>
        <w:trPr>
          <w:trHeight w:val="222"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0B2950A">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6.1</w:t>
            </w:r>
          </w:p>
        </w:tc>
        <w:tc>
          <w:tcPr>
            <w:tcW w:w="113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C1CA126">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修复相关材料</w:t>
            </w: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9F0794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弹性印模</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7146939">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F5319C6">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5DFAC880">
        <w:tblPrEx>
          <w:tblCellMar>
            <w:top w:w="0" w:type="dxa"/>
            <w:left w:w="0" w:type="dxa"/>
            <w:bottom w:w="0" w:type="dxa"/>
            <w:right w:w="0" w:type="dxa"/>
          </w:tblCellMar>
        </w:tblPrEx>
        <w:trPr>
          <w:trHeight w:val="147"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BF55C8F">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6.2</w:t>
            </w:r>
          </w:p>
        </w:tc>
        <w:tc>
          <w:tcPr>
            <w:tcW w:w="1138" w:type="dxa"/>
            <w:vMerge w:val="continue"/>
            <w:tcBorders>
              <w:top w:val="single" w:color="auto" w:sz="4" w:space="0"/>
              <w:left w:val="single" w:color="auto" w:sz="4" w:space="0"/>
              <w:right w:val="single" w:color="auto" w:sz="4" w:space="0"/>
            </w:tcBorders>
            <w:noWrap w:val="0"/>
            <w:tcMar>
              <w:top w:w="15" w:type="dxa"/>
              <w:left w:w="15" w:type="dxa"/>
              <w:bottom w:w="15" w:type="dxa"/>
              <w:right w:w="15" w:type="dxa"/>
            </w:tcMar>
            <w:vAlign w:val="center"/>
          </w:tcPr>
          <w:p w14:paraId="6CF54A04">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F34A6F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调拌纸</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98DF5D1">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194161D">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5E4ADBC0">
        <w:tblPrEx>
          <w:tblCellMar>
            <w:top w:w="0" w:type="dxa"/>
            <w:left w:w="0" w:type="dxa"/>
            <w:bottom w:w="0" w:type="dxa"/>
            <w:right w:w="0" w:type="dxa"/>
          </w:tblCellMar>
        </w:tblPrEx>
        <w:trPr>
          <w:trHeight w:val="147"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359FC4C">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6.3</w:t>
            </w:r>
          </w:p>
        </w:tc>
        <w:tc>
          <w:tcPr>
            <w:tcW w:w="1138"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64B1E96C">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ED849B1">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口腔印模金属网牙托</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BD43F9A">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EA245D4">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34004A56">
        <w:tblPrEx>
          <w:tblCellMar>
            <w:top w:w="0" w:type="dxa"/>
            <w:left w:w="0" w:type="dxa"/>
            <w:bottom w:w="0" w:type="dxa"/>
            <w:right w:w="0" w:type="dxa"/>
          </w:tblCellMar>
        </w:tblPrEx>
        <w:trPr>
          <w:trHeight w:val="159"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A14EC44">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6.4</w:t>
            </w:r>
          </w:p>
        </w:tc>
        <w:tc>
          <w:tcPr>
            <w:tcW w:w="1138"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75BFC0A1">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4236B69">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一次性口腔托盘（全口/局部/无牙颌）</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8A7E176">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FF73835">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1D3138E1">
        <w:tblPrEx>
          <w:tblCellMar>
            <w:top w:w="0" w:type="dxa"/>
            <w:left w:w="0" w:type="dxa"/>
            <w:bottom w:w="0" w:type="dxa"/>
            <w:right w:w="0" w:type="dxa"/>
          </w:tblCellMar>
        </w:tblPrEx>
        <w:trPr>
          <w:trHeight w:val="150"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13BD09E">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6.5</w:t>
            </w:r>
          </w:p>
        </w:tc>
        <w:tc>
          <w:tcPr>
            <w:tcW w:w="1138"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5128F162">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E4F1E4E">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口腔托盘粘接剂</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C18AC71">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FD65402">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78CC1E53">
        <w:tblPrEx>
          <w:tblCellMar>
            <w:top w:w="0" w:type="dxa"/>
            <w:left w:w="0" w:type="dxa"/>
            <w:bottom w:w="0" w:type="dxa"/>
            <w:right w:w="0" w:type="dxa"/>
          </w:tblCellMar>
        </w:tblPrEx>
        <w:trPr>
          <w:trHeight w:val="90"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5B35C7B">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6.6</w:t>
            </w:r>
          </w:p>
        </w:tc>
        <w:tc>
          <w:tcPr>
            <w:tcW w:w="1138"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76F64EE0">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768E5D6">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乳牙透明冠</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CB055A9">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74983A6">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2463D58C">
        <w:tblPrEx>
          <w:tblCellMar>
            <w:top w:w="0" w:type="dxa"/>
            <w:left w:w="0" w:type="dxa"/>
            <w:bottom w:w="0" w:type="dxa"/>
            <w:right w:w="0" w:type="dxa"/>
          </w:tblCellMar>
        </w:tblPrEx>
        <w:trPr>
          <w:trHeight w:val="90"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DE8D838">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6.7</w:t>
            </w:r>
          </w:p>
        </w:tc>
        <w:tc>
          <w:tcPr>
            <w:tcW w:w="1138"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4C696C2E">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6E0C05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乳牙金属冠</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8C86C63">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C41FFB2">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05082C6E">
        <w:tblPrEx>
          <w:tblCellMar>
            <w:top w:w="0" w:type="dxa"/>
            <w:left w:w="0" w:type="dxa"/>
            <w:bottom w:w="0" w:type="dxa"/>
            <w:right w:w="0" w:type="dxa"/>
          </w:tblCellMar>
        </w:tblPrEx>
        <w:trPr>
          <w:trHeight w:val="184"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E5FDC77">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6.8</w:t>
            </w:r>
          </w:p>
        </w:tc>
        <w:tc>
          <w:tcPr>
            <w:tcW w:w="1138"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4DED9912">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7A64A35">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自凝树脂（牙托粉、牙托水）</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C2B7288">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48F68C6">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7F028C53">
        <w:tblPrEx>
          <w:tblCellMar>
            <w:top w:w="0" w:type="dxa"/>
            <w:left w:w="0" w:type="dxa"/>
            <w:bottom w:w="0" w:type="dxa"/>
            <w:right w:w="0" w:type="dxa"/>
          </w:tblCellMar>
        </w:tblPrEx>
        <w:trPr>
          <w:trHeight w:val="121"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A7D4A3B">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6.9</w:t>
            </w:r>
          </w:p>
        </w:tc>
        <w:tc>
          <w:tcPr>
            <w:tcW w:w="1138"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377AF874">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30416BE">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光固化树脂基托</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5B10DED">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76E9885">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21C1F265">
        <w:tblPrEx>
          <w:tblCellMar>
            <w:top w:w="0" w:type="dxa"/>
            <w:left w:w="0" w:type="dxa"/>
            <w:bottom w:w="0" w:type="dxa"/>
            <w:right w:w="0" w:type="dxa"/>
          </w:tblCellMar>
        </w:tblPrEx>
        <w:trPr>
          <w:trHeight w:val="171"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FD4CE03">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6.10</w:t>
            </w:r>
          </w:p>
        </w:tc>
        <w:tc>
          <w:tcPr>
            <w:tcW w:w="1138" w:type="dxa"/>
            <w:vMerge w:val="continue"/>
            <w:tcBorders>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90907A8">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07A485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边缘整塑蜡</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07AA183">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E5B512A">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627C766B">
        <w:tblPrEx>
          <w:tblCellMar>
            <w:top w:w="0" w:type="dxa"/>
            <w:left w:w="0" w:type="dxa"/>
            <w:bottom w:w="0" w:type="dxa"/>
            <w:right w:w="0" w:type="dxa"/>
          </w:tblCellMar>
        </w:tblPrEx>
        <w:trPr>
          <w:trHeight w:val="90"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D44BE6E">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6.11</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74FB880">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C3A3249">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阻氧剂</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9B33FA5">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B18724F">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34E946EB">
        <w:tblPrEx>
          <w:tblCellMar>
            <w:top w:w="0" w:type="dxa"/>
            <w:left w:w="0" w:type="dxa"/>
            <w:bottom w:w="0" w:type="dxa"/>
            <w:right w:w="0" w:type="dxa"/>
          </w:tblCellMar>
        </w:tblPrEx>
        <w:trPr>
          <w:trHeight w:val="90"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ABE488E">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6.12</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026F984">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8384FB9">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硅橡胶输送头（补充装）</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EC12BD5">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53BC4FD">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276A4762">
        <w:tblPrEx>
          <w:tblCellMar>
            <w:top w:w="0" w:type="dxa"/>
            <w:left w:w="0" w:type="dxa"/>
            <w:bottom w:w="0" w:type="dxa"/>
            <w:right w:w="0" w:type="dxa"/>
          </w:tblCellMar>
        </w:tblPrEx>
        <w:trPr>
          <w:trHeight w:val="246"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448542A">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6.13</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D720231">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4019650">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夹持棒（贴面专用）</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460730B">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884CE0A">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4B745531">
        <w:tblPrEx>
          <w:tblCellMar>
            <w:top w:w="0" w:type="dxa"/>
            <w:left w:w="0" w:type="dxa"/>
            <w:bottom w:w="0" w:type="dxa"/>
            <w:right w:w="0" w:type="dxa"/>
          </w:tblCellMar>
        </w:tblPrEx>
        <w:trPr>
          <w:trHeight w:val="147"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700AA35">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6.14</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FED8A9D">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5848EE1">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粘接棒（贴面专用）</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BD7666F">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228B084">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7B052FA4">
        <w:tblPrEx>
          <w:tblCellMar>
            <w:top w:w="0" w:type="dxa"/>
            <w:left w:w="0" w:type="dxa"/>
            <w:bottom w:w="0" w:type="dxa"/>
            <w:right w:w="0" w:type="dxa"/>
          </w:tblCellMar>
        </w:tblPrEx>
        <w:trPr>
          <w:trHeight w:val="90"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06B8E85">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6.15</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F49E593">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6BFC10E">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面弓</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44F72BA">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DEC3AC6">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78C5AF4E">
        <w:tblPrEx>
          <w:tblCellMar>
            <w:top w:w="0" w:type="dxa"/>
            <w:left w:w="0" w:type="dxa"/>
            <w:bottom w:w="0" w:type="dxa"/>
            <w:right w:w="0" w:type="dxa"/>
          </w:tblCellMar>
        </w:tblPrEx>
        <w:trPr>
          <w:trHeight w:val="146"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4067526">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6.16</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C7488BA">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B1F36E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分离剂</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7D20865">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DDFFA44">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3C75BCB2">
        <w:tblPrEx>
          <w:tblCellMar>
            <w:top w:w="0" w:type="dxa"/>
            <w:left w:w="0" w:type="dxa"/>
            <w:bottom w:w="0" w:type="dxa"/>
            <w:right w:w="0" w:type="dxa"/>
          </w:tblCellMar>
        </w:tblPrEx>
        <w:trPr>
          <w:trHeight w:val="90"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2F83D74">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6.17</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8B8FFFF">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DC7FE49">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基托蜡</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A5CF8E1">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C9C8B40">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r w14:paraId="252BE719">
        <w:tblPrEx>
          <w:tblCellMar>
            <w:top w:w="0" w:type="dxa"/>
            <w:left w:w="0" w:type="dxa"/>
            <w:bottom w:w="0" w:type="dxa"/>
            <w:right w:w="0" w:type="dxa"/>
          </w:tblCellMar>
        </w:tblPrEx>
        <w:trPr>
          <w:trHeight w:val="157" w:hRule="atLeast"/>
        </w:trPr>
        <w:tc>
          <w:tcPr>
            <w:tcW w:w="93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E013CDF">
            <w:pPr>
              <w:keepNext w:val="0"/>
              <w:keepLines w:val="0"/>
              <w:widowControl/>
              <w:suppressLineNumbers w:val="0"/>
              <w:jc w:val="center"/>
              <w:textAlignment w:val="center"/>
              <w:rPr>
                <w:rFonts w:hint="default"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6.18</w:t>
            </w:r>
          </w:p>
        </w:tc>
        <w:tc>
          <w:tcPr>
            <w:tcW w:w="113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BC2760D">
            <w:pPr>
              <w:keepNext w:val="0"/>
              <w:keepLines w:val="0"/>
              <w:widowControl/>
              <w:suppressLineNumbers w:val="0"/>
              <w:jc w:val="center"/>
              <w:textAlignment w:val="center"/>
              <w:rPr>
                <w:rFonts w:hint="eastAsia" w:ascii="宋体" w:hAnsi="宋体" w:eastAsia="宋体" w:cs="宋体"/>
                <w:spacing w:val="4"/>
                <w:sz w:val="22"/>
                <w:szCs w:val="22"/>
                <w:lang w:val="en-US" w:eastAsia="zh-CN"/>
              </w:rPr>
            </w:pPr>
          </w:p>
        </w:tc>
        <w:tc>
          <w:tcPr>
            <w:tcW w:w="36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2121DC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反光板</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F47DA18">
            <w:pPr>
              <w:keepNext w:val="0"/>
              <w:keepLines w:val="0"/>
              <w:widowControl/>
              <w:suppressLineNumbers w:val="0"/>
              <w:jc w:val="center"/>
              <w:textAlignment w:val="center"/>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各规格</w:t>
            </w:r>
          </w:p>
        </w:tc>
        <w:tc>
          <w:tcPr>
            <w:tcW w:w="270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8A05447">
            <w:pPr>
              <w:keepNext w:val="0"/>
              <w:keepLines w:val="0"/>
              <w:widowControl/>
              <w:suppressLineNumbers w:val="0"/>
              <w:jc w:val="center"/>
              <w:textAlignment w:val="center"/>
              <w:rPr>
                <w:rFonts w:hint="eastAsia" w:ascii="宋体" w:hAnsi="宋体" w:eastAsia="宋体" w:cs="宋体"/>
                <w:spacing w:val="4"/>
                <w:sz w:val="20"/>
                <w:szCs w:val="20"/>
                <w:lang w:val="en-US" w:eastAsia="zh-CN"/>
              </w:rPr>
            </w:pPr>
          </w:p>
        </w:tc>
      </w:tr>
    </w:tbl>
    <w:p w14:paraId="25368331">
      <w:pPr>
        <w:jc w:val="center"/>
        <w:rPr>
          <w:rFonts w:hint="eastAsia" w:ascii="宋体" w:hAnsi="宋体" w:eastAsia="宋体" w:cs="宋体"/>
          <w:sz w:val="32"/>
          <w:szCs w:val="52"/>
          <w:lang w:val="zh-CN"/>
        </w:rPr>
      </w:pPr>
    </w:p>
    <w:p w14:paraId="4E9A4EA2">
      <w:pPr>
        <w:jc w:val="center"/>
        <w:rPr>
          <w:rFonts w:hint="eastAsia" w:ascii="宋体" w:hAnsi="宋体" w:eastAsia="宋体" w:cs="宋体"/>
          <w:sz w:val="32"/>
          <w:szCs w:val="52"/>
          <w:lang w:val="zh-CN"/>
        </w:rPr>
      </w:pPr>
    </w:p>
    <w:p w14:paraId="03A2FE38">
      <w:pPr>
        <w:jc w:val="center"/>
        <w:rPr>
          <w:rFonts w:hint="eastAsia" w:ascii="宋体" w:hAnsi="宋体" w:eastAsia="宋体" w:cs="宋体"/>
          <w:sz w:val="32"/>
          <w:szCs w:val="52"/>
          <w:lang w:val="zh-CN"/>
        </w:rPr>
      </w:pPr>
    </w:p>
    <w:p w14:paraId="1343EED3">
      <w:pPr>
        <w:jc w:val="center"/>
        <w:rPr>
          <w:rFonts w:hint="eastAsia" w:ascii="宋体" w:hAnsi="宋体" w:eastAsia="宋体" w:cs="宋体"/>
          <w:sz w:val="48"/>
          <w:szCs w:val="52"/>
          <w:lang w:val="zh-CN"/>
        </w:rPr>
      </w:pPr>
      <w:r>
        <w:rPr>
          <w:rFonts w:hint="eastAsia" w:ascii="宋体" w:hAnsi="宋体" w:eastAsia="宋体" w:cs="宋体"/>
          <w:sz w:val="32"/>
          <w:szCs w:val="52"/>
          <w:lang w:val="zh-CN"/>
        </w:rPr>
        <w:t>以下证件、资料每页须加盖公司公章</w:t>
      </w:r>
    </w:p>
    <w:p w14:paraId="4CCF2832">
      <w:pPr>
        <w:rPr>
          <w:rFonts w:hint="eastAsia" w:ascii="宋体" w:hAnsi="宋体" w:eastAsia="宋体" w:cs="宋体"/>
          <w:b/>
          <w:bCs/>
          <w:color w:val="000033"/>
          <w:kern w:val="0"/>
          <w:sz w:val="24"/>
        </w:rPr>
      </w:pPr>
      <w:r>
        <w:rPr>
          <w:rFonts w:hint="eastAsia" w:ascii="宋体" w:hAnsi="宋体" w:eastAsia="宋体" w:cs="宋体"/>
          <w:b/>
          <w:bCs/>
          <w:color w:val="000033"/>
          <w:kern w:val="0"/>
          <w:sz w:val="24"/>
        </w:rPr>
        <w:br w:type="page"/>
      </w:r>
      <w:r>
        <w:rPr>
          <w:rFonts w:hint="eastAsia" w:ascii="宋体" w:hAnsi="宋体" w:eastAsia="宋体" w:cs="宋体"/>
          <w:bCs/>
        </w:rPr>
        <w:t>格式1：封面（公开</w:t>
      </w:r>
      <w:r>
        <w:rPr>
          <w:rFonts w:hint="eastAsia" w:ascii="宋体" w:hAnsi="宋体" w:eastAsia="宋体" w:cs="宋体"/>
          <w:bCs/>
          <w:lang w:eastAsia="zh-CN"/>
        </w:rPr>
        <w:t>遴选</w:t>
      </w:r>
      <w:r>
        <w:rPr>
          <w:rFonts w:hint="eastAsia" w:ascii="宋体" w:hAnsi="宋体" w:eastAsia="宋体" w:cs="宋体"/>
          <w:bCs/>
        </w:rPr>
        <w:t>文件用）</w:t>
      </w:r>
    </w:p>
    <w:p w14:paraId="56ED0AD4">
      <w:pPr>
        <w:jc w:val="center"/>
        <w:rPr>
          <w:rFonts w:hint="eastAsia" w:ascii="宋体" w:hAnsi="宋体" w:eastAsia="宋体" w:cs="宋体"/>
          <w:b/>
          <w:bCs/>
          <w:color w:val="000033"/>
          <w:kern w:val="0"/>
          <w:sz w:val="24"/>
        </w:rPr>
      </w:pPr>
    </w:p>
    <w:p w14:paraId="646FD9F4">
      <w:pPr>
        <w:spacing w:line="360" w:lineRule="auto"/>
        <w:jc w:val="right"/>
        <w:rPr>
          <w:rFonts w:hint="eastAsia" w:ascii="宋体" w:hAnsi="宋体" w:eastAsia="宋体" w:cs="宋体"/>
          <w:b/>
          <w:sz w:val="72"/>
          <w:szCs w:val="72"/>
        </w:rPr>
      </w:pPr>
      <w:r>
        <w:rPr>
          <w:rFonts w:hint="eastAsia" w:ascii="宋体" w:hAnsi="宋体" w:eastAsia="宋体" w:cs="宋体"/>
          <w:b/>
          <w:sz w:val="24"/>
        </w:rPr>
        <w:t xml:space="preserve">                                                  </w:t>
      </w:r>
      <w:r>
        <w:rPr>
          <w:rFonts w:hint="eastAsia" w:ascii="宋体" w:hAnsi="宋体" w:eastAsia="宋体" w:cs="宋体"/>
          <w:b/>
          <w:sz w:val="32"/>
          <w:szCs w:val="32"/>
          <w:highlight w:val="lightGray"/>
        </w:rPr>
        <w:t>正/副本</w:t>
      </w:r>
    </w:p>
    <w:p w14:paraId="6831263F">
      <w:pPr>
        <w:spacing w:line="360" w:lineRule="auto"/>
        <w:jc w:val="center"/>
        <w:rPr>
          <w:rFonts w:hint="eastAsia" w:ascii="宋体" w:hAnsi="宋体" w:eastAsia="宋体" w:cs="宋体"/>
          <w:b/>
          <w:sz w:val="60"/>
          <w:szCs w:val="60"/>
          <w:lang w:eastAsia="zh-CN"/>
        </w:rPr>
      </w:pPr>
      <w:r>
        <w:rPr>
          <w:rFonts w:hint="eastAsia" w:ascii="宋体" w:hAnsi="宋体" w:eastAsia="宋体" w:cs="宋体"/>
          <w:b/>
          <w:sz w:val="60"/>
          <w:szCs w:val="60"/>
          <w:lang w:eastAsia="zh-CN"/>
        </w:rPr>
        <w:t>深圳市第四人民医院口腔科修复类耗材公开遴选项目</w:t>
      </w:r>
    </w:p>
    <w:p w14:paraId="17A678B1">
      <w:pPr>
        <w:spacing w:line="360" w:lineRule="auto"/>
        <w:jc w:val="center"/>
        <w:rPr>
          <w:rFonts w:hint="eastAsia" w:ascii="宋体" w:hAnsi="宋体" w:eastAsia="宋体" w:cs="宋体"/>
          <w:b/>
          <w:sz w:val="60"/>
          <w:szCs w:val="60"/>
          <w:lang w:eastAsia="zh-CN"/>
        </w:rPr>
      </w:pPr>
    </w:p>
    <w:p w14:paraId="7E54B20C">
      <w:pPr>
        <w:spacing w:line="360" w:lineRule="auto"/>
        <w:jc w:val="center"/>
        <w:rPr>
          <w:rFonts w:hint="default" w:ascii="宋体" w:hAnsi="宋体" w:eastAsia="宋体" w:cs="宋体"/>
          <w:bCs/>
          <w:sz w:val="44"/>
          <w:highlight w:val="none"/>
          <w:lang w:val="en-US" w:eastAsia="zh-CN"/>
        </w:rPr>
      </w:pPr>
      <w:r>
        <w:rPr>
          <w:rFonts w:hint="eastAsia" w:ascii="宋体" w:hAnsi="宋体" w:eastAsia="宋体" w:cs="宋体"/>
          <w:bCs/>
          <w:sz w:val="44"/>
          <w:highlight w:val="none"/>
        </w:rPr>
        <w:t>编号:</w:t>
      </w:r>
      <w:r>
        <w:rPr>
          <w:rFonts w:hint="eastAsia" w:ascii="宋体" w:hAnsi="宋体" w:eastAsia="宋体" w:cs="宋体"/>
          <w:bCs/>
          <w:sz w:val="44"/>
          <w:highlight w:val="none"/>
          <w:lang w:eastAsia="zh-CN"/>
        </w:rPr>
        <w:t>SZSYCG-HC-2026-00</w:t>
      </w:r>
      <w:r>
        <w:rPr>
          <w:rFonts w:hint="eastAsia" w:ascii="宋体" w:hAnsi="宋体" w:eastAsia="宋体" w:cs="宋体"/>
          <w:bCs/>
          <w:sz w:val="44"/>
          <w:highlight w:val="none"/>
          <w:lang w:val="en-US" w:eastAsia="zh-CN"/>
        </w:rPr>
        <w:t>49</w:t>
      </w:r>
    </w:p>
    <w:p w14:paraId="6D3A5DC6">
      <w:pPr>
        <w:spacing w:line="360" w:lineRule="auto"/>
        <w:ind w:firstLine="1269" w:firstLineChars="395"/>
        <w:jc w:val="left"/>
        <w:rPr>
          <w:rFonts w:hint="eastAsia" w:ascii="宋体" w:hAnsi="宋体" w:eastAsia="宋体" w:cs="宋体"/>
          <w:b/>
          <w:bCs/>
          <w:sz w:val="32"/>
          <w:u w:val="single"/>
        </w:rPr>
      </w:pPr>
    </w:p>
    <w:p w14:paraId="38B8E3EF">
      <w:pPr>
        <w:spacing w:line="360" w:lineRule="auto"/>
        <w:ind w:firstLine="1269" w:firstLineChars="395"/>
        <w:jc w:val="left"/>
        <w:rPr>
          <w:rFonts w:hint="eastAsia" w:ascii="宋体" w:hAnsi="宋体" w:eastAsia="宋体" w:cs="宋体"/>
          <w:b/>
          <w:bCs/>
          <w:sz w:val="32"/>
          <w:u w:val="single"/>
        </w:rPr>
      </w:pPr>
      <w:r>
        <w:rPr>
          <w:rFonts w:hint="eastAsia" w:ascii="宋体" w:hAnsi="宋体" w:eastAsia="宋体" w:cs="宋体"/>
          <w:b/>
          <w:bCs/>
          <w:sz w:val="32"/>
        </w:rPr>
        <w:t>公司全称:</w:t>
      </w:r>
      <w:r>
        <w:rPr>
          <w:rFonts w:hint="eastAsia" w:ascii="宋体" w:hAnsi="宋体" w:eastAsia="宋体" w:cs="宋体"/>
          <w:b/>
          <w:bCs/>
          <w:sz w:val="32"/>
          <w:u w:val="single"/>
        </w:rPr>
        <w:t xml:space="preserve">                                     </w:t>
      </w:r>
    </w:p>
    <w:p w14:paraId="72AFD880">
      <w:pPr>
        <w:spacing w:line="360" w:lineRule="auto"/>
        <w:ind w:firstLine="1269" w:firstLineChars="395"/>
        <w:jc w:val="left"/>
        <w:rPr>
          <w:rFonts w:hint="eastAsia" w:ascii="宋体" w:hAnsi="宋体" w:eastAsia="宋体" w:cs="宋体"/>
          <w:b/>
          <w:bCs/>
          <w:sz w:val="32"/>
          <w:u w:val="single"/>
        </w:rPr>
      </w:pPr>
      <w:r>
        <w:rPr>
          <w:rFonts w:hint="eastAsia" w:ascii="宋体" w:hAnsi="宋体" w:eastAsia="宋体" w:cs="宋体"/>
          <w:b/>
          <w:bCs/>
          <w:sz w:val="32"/>
        </w:rPr>
        <w:t>法人代表：</w:t>
      </w:r>
      <w:r>
        <w:rPr>
          <w:rFonts w:hint="eastAsia" w:ascii="宋体" w:hAnsi="宋体" w:eastAsia="宋体" w:cs="宋体"/>
          <w:b/>
          <w:bCs/>
          <w:sz w:val="32"/>
          <w:u w:val="single"/>
        </w:rPr>
        <w:t xml:space="preserve">                                    </w:t>
      </w:r>
    </w:p>
    <w:p w14:paraId="21B30EC2">
      <w:pPr>
        <w:spacing w:line="360" w:lineRule="auto"/>
        <w:ind w:firstLine="1285" w:firstLineChars="400"/>
        <w:jc w:val="left"/>
        <w:rPr>
          <w:rFonts w:hint="eastAsia" w:ascii="宋体" w:hAnsi="宋体" w:eastAsia="宋体" w:cs="宋体"/>
          <w:b/>
          <w:bCs/>
          <w:sz w:val="32"/>
        </w:rPr>
      </w:pPr>
      <w:r>
        <w:rPr>
          <w:rFonts w:hint="eastAsia" w:ascii="宋体" w:hAnsi="宋体" w:eastAsia="宋体" w:cs="宋体"/>
          <w:b/>
          <w:bCs/>
          <w:sz w:val="32"/>
        </w:rPr>
        <w:t>公司地址：</w:t>
      </w:r>
      <w:r>
        <w:rPr>
          <w:rFonts w:hint="eastAsia" w:ascii="宋体" w:hAnsi="宋体" w:eastAsia="宋体" w:cs="宋体"/>
          <w:b/>
          <w:bCs/>
          <w:sz w:val="32"/>
          <w:u w:val="single"/>
        </w:rPr>
        <w:t xml:space="preserve">                                    </w:t>
      </w:r>
    </w:p>
    <w:p w14:paraId="0D6C2913">
      <w:pPr>
        <w:tabs>
          <w:tab w:val="left" w:pos="6630"/>
        </w:tabs>
        <w:spacing w:line="360" w:lineRule="auto"/>
        <w:ind w:firstLine="1269" w:firstLineChars="395"/>
        <w:rPr>
          <w:rFonts w:hint="eastAsia" w:ascii="宋体" w:hAnsi="宋体" w:eastAsia="宋体" w:cs="宋体"/>
          <w:b/>
          <w:bCs/>
          <w:sz w:val="32"/>
        </w:rPr>
      </w:pPr>
      <w:r>
        <w:rPr>
          <w:rFonts w:hint="eastAsia" w:ascii="宋体" w:hAnsi="宋体" w:eastAsia="宋体" w:cs="宋体"/>
          <w:b/>
          <w:bCs/>
          <w:sz w:val="32"/>
        </w:rPr>
        <w:t>公司电话：</w:t>
      </w:r>
      <w:r>
        <w:rPr>
          <w:rFonts w:hint="eastAsia" w:ascii="宋体" w:hAnsi="宋体" w:eastAsia="宋体" w:cs="宋体"/>
          <w:b/>
          <w:bCs/>
          <w:sz w:val="32"/>
          <w:u w:val="single"/>
        </w:rPr>
        <w:t xml:space="preserve">                  </w:t>
      </w:r>
      <w:r>
        <w:rPr>
          <w:rFonts w:hint="eastAsia" w:ascii="宋体" w:hAnsi="宋体" w:eastAsia="宋体" w:cs="宋体"/>
          <w:b/>
          <w:bCs/>
          <w:sz w:val="32"/>
        </w:rPr>
        <w:t>邮编：</w:t>
      </w:r>
      <w:r>
        <w:rPr>
          <w:rFonts w:hint="eastAsia" w:ascii="宋体" w:hAnsi="宋体" w:eastAsia="宋体" w:cs="宋体"/>
          <w:b/>
          <w:bCs/>
          <w:sz w:val="32"/>
          <w:u w:val="single"/>
        </w:rPr>
        <w:t xml:space="preserve">            </w:t>
      </w:r>
    </w:p>
    <w:p w14:paraId="1F1A07EE">
      <w:pPr>
        <w:spacing w:line="360" w:lineRule="auto"/>
        <w:ind w:firstLine="1285" w:firstLineChars="400"/>
        <w:rPr>
          <w:rFonts w:hint="eastAsia" w:ascii="宋体" w:hAnsi="宋体" w:eastAsia="宋体" w:cs="宋体"/>
          <w:b/>
          <w:bCs/>
          <w:sz w:val="32"/>
          <w:u w:val="single"/>
        </w:rPr>
      </w:pPr>
      <w:r>
        <w:rPr>
          <w:rFonts w:hint="eastAsia" w:ascii="宋体" w:hAnsi="宋体" w:eastAsia="宋体" w:cs="宋体"/>
          <w:b/>
          <w:bCs/>
          <w:sz w:val="32"/>
        </w:rPr>
        <w:t>联系人:</w:t>
      </w:r>
      <w:r>
        <w:rPr>
          <w:rFonts w:hint="eastAsia" w:ascii="宋体" w:hAnsi="宋体" w:eastAsia="宋体" w:cs="宋体"/>
          <w:b/>
          <w:bCs/>
          <w:sz w:val="32"/>
          <w:u w:val="single"/>
        </w:rPr>
        <w:t xml:space="preserve">             </w:t>
      </w:r>
      <w:r>
        <w:rPr>
          <w:rFonts w:hint="eastAsia" w:ascii="宋体" w:hAnsi="宋体" w:eastAsia="宋体" w:cs="宋体"/>
          <w:b/>
          <w:bCs/>
          <w:sz w:val="32"/>
        </w:rPr>
        <w:t>联系人电话：</w:t>
      </w:r>
      <w:r>
        <w:rPr>
          <w:rFonts w:hint="eastAsia" w:ascii="宋体" w:hAnsi="宋体" w:eastAsia="宋体" w:cs="宋体"/>
          <w:b/>
          <w:bCs/>
          <w:sz w:val="32"/>
          <w:u w:val="single"/>
        </w:rPr>
        <w:t xml:space="preserve">              </w:t>
      </w:r>
    </w:p>
    <w:p w14:paraId="7CA4F4DF">
      <w:pPr>
        <w:spacing w:line="360" w:lineRule="auto"/>
        <w:ind w:firstLine="1285" w:firstLineChars="400"/>
        <w:rPr>
          <w:rFonts w:hint="eastAsia" w:ascii="宋体" w:hAnsi="宋体" w:eastAsia="宋体" w:cs="宋体"/>
          <w:b/>
          <w:bCs/>
          <w:sz w:val="32"/>
          <w:u w:val="single"/>
        </w:rPr>
      </w:pPr>
      <w:r>
        <w:rPr>
          <w:rFonts w:hint="eastAsia" w:ascii="宋体" w:hAnsi="宋体" w:eastAsia="宋体" w:cs="宋体"/>
          <w:b/>
          <w:bCs/>
          <w:sz w:val="32"/>
        </w:rPr>
        <w:t>公司Email：</w:t>
      </w:r>
      <w:r>
        <w:rPr>
          <w:rFonts w:hint="eastAsia" w:ascii="宋体" w:hAnsi="宋体" w:eastAsia="宋体" w:cs="宋体"/>
          <w:b/>
          <w:bCs/>
          <w:sz w:val="32"/>
          <w:u w:val="single"/>
        </w:rPr>
        <w:t xml:space="preserve">                                  </w:t>
      </w:r>
    </w:p>
    <w:p w14:paraId="44838669">
      <w:pPr>
        <w:spacing w:line="360" w:lineRule="auto"/>
        <w:ind w:firstLine="1285" w:firstLineChars="400"/>
        <w:rPr>
          <w:rFonts w:hint="eastAsia" w:ascii="宋体" w:hAnsi="宋体" w:eastAsia="宋体" w:cs="宋体"/>
          <w:b/>
          <w:bCs/>
          <w:sz w:val="32"/>
          <w:u w:val="single"/>
        </w:rPr>
      </w:pPr>
    </w:p>
    <w:p w14:paraId="59C021BD">
      <w:pPr>
        <w:spacing w:line="360" w:lineRule="auto"/>
        <w:jc w:val="center"/>
        <w:rPr>
          <w:rFonts w:hint="eastAsia" w:ascii="宋体" w:hAnsi="宋体" w:eastAsia="宋体" w:cs="宋体"/>
          <w:bCs/>
          <w:sz w:val="44"/>
        </w:rPr>
      </w:pPr>
    </w:p>
    <w:p w14:paraId="352D53C5">
      <w:pPr>
        <w:spacing w:line="360" w:lineRule="auto"/>
        <w:jc w:val="center"/>
        <w:rPr>
          <w:rFonts w:hint="eastAsia" w:ascii="宋体" w:hAnsi="宋体" w:eastAsia="宋体" w:cs="宋体"/>
          <w:bCs/>
          <w:sz w:val="44"/>
        </w:rPr>
      </w:pPr>
    </w:p>
    <w:p w14:paraId="6F134806">
      <w:pPr>
        <w:spacing w:line="360" w:lineRule="auto"/>
        <w:jc w:val="both"/>
        <w:rPr>
          <w:rFonts w:hint="eastAsia" w:ascii="宋体" w:hAnsi="宋体" w:eastAsia="宋体" w:cs="宋体"/>
          <w:bCs/>
          <w:sz w:val="44"/>
        </w:rPr>
      </w:pPr>
    </w:p>
    <w:p w14:paraId="78FBEBD7">
      <w:pPr>
        <w:spacing w:line="360" w:lineRule="auto"/>
        <w:jc w:val="center"/>
        <w:rPr>
          <w:rFonts w:hint="eastAsia" w:ascii="宋体" w:hAnsi="宋体" w:eastAsia="宋体" w:cs="宋体"/>
          <w:bCs/>
          <w:sz w:val="44"/>
        </w:rPr>
      </w:pPr>
      <w:r>
        <w:rPr>
          <w:rFonts w:hint="eastAsia" w:ascii="宋体" w:hAnsi="宋体" w:eastAsia="宋体" w:cs="宋体"/>
          <w:bCs/>
          <w:sz w:val="44"/>
        </w:rPr>
        <w:t>年     月</w:t>
      </w:r>
    </w:p>
    <w:p w14:paraId="3A66C23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Cs/>
        </w:rPr>
      </w:pPr>
    </w:p>
    <w:p w14:paraId="52BC657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33"/>
          <w:kern w:val="0"/>
          <w:sz w:val="24"/>
        </w:rPr>
      </w:pPr>
      <w:r>
        <w:rPr>
          <w:rFonts w:hint="eastAsia" w:ascii="宋体" w:hAnsi="宋体" w:eastAsia="宋体" w:cs="宋体"/>
          <w:bCs/>
        </w:rPr>
        <w:t>格式2：目录（公开</w:t>
      </w:r>
      <w:r>
        <w:rPr>
          <w:rFonts w:hint="eastAsia" w:ascii="宋体" w:hAnsi="宋体" w:eastAsia="宋体" w:cs="宋体"/>
          <w:bCs/>
          <w:lang w:eastAsia="zh-CN"/>
        </w:rPr>
        <w:t>遴选</w:t>
      </w:r>
      <w:r>
        <w:rPr>
          <w:rFonts w:hint="eastAsia" w:ascii="宋体" w:hAnsi="宋体" w:eastAsia="宋体" w:cs="宋体"/>
          <w:bCs/>
        </w:rPr>
        <w:t>文件用）</w:t>
      </w:r>
    </w:p>
    <w:p w14:paraId="06B06584">
      <w:pPr>
        <w:jc w:val="center"/>
        <w:rPr>
          <w:rFonts w:hint="eastAsia" w:ascii="宋体" w:hAnsi="宋体" w:eastAsia="宋体" w:cs="宋体"/>
          <w:b/>
          <w:bCs/>
          <w:color w:val="000033"/>
          <w:kern w:val="0"/>
          <w:sz w:val="36"/>
          <w:szCs w:val="22"/>
        </w:rPr>
      </w:pPr>
      <w:r>
        <w:rPr>
          <w:rFonts w:hint="eastAsia" w:ascii="宋体" w:hAnsi="宋体" w:eastAsia="宋体" w:cs="宋体"/>
          <w:b/>
          <w:bCs/>
          <w:color w:val="000033"/>
          <w:kern w:val="0"/>
          <w:sz w:val="36"/>
          <w:szCs w:val="22"/>
        </w:rPr>
        <w:t>目录</w:t>
      </w:r>
    </w:p>
    <w:p w14:paraId="19ABDE87">
      <w:pPr>
        <w:jc w:val="center"/>
        <w:rPr>
          <w:rFonts w:hint="eastAsia" w:ascii="宋体" w:hAnsi="宋体" w:eastAsia="宋体" w:cs="宋体"/>
          <w:b/>
          <w:bCs/>
          <w:color w:val="000033"/>
          <w:kern w:val="0"/>
          <w:sz w:val="32"/>
          <w:szCs w:val="21"/>
        </w:rPr>
      </w:pPr>
    </w:p>
    <w:p w14:paraId="48DEA1C8">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产品报价表………………………………**-**页</w:t>
      </w:r>
    </w:p>
    <w:p w14:paraId="54908925">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供应商资质………………………………**-**页</w:t>
      </w:r>
    </w:p>
    <w:p w14:paraId="18E84E7C">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lang w:val="en-US" w:eastAsia="zh-CN"/>
        </w:rPr>
        <w:t>供应商基本情况表</w:t>
      </w:r>
      <w:r>
        <w:rPr>
          <w:rFonts w:hint="eastAsia" w:ascii="宋体" w:hAnsi="宋体" w:eastAsia="宋体" w:cs="宋体"/>
          <w:sz w:val="24"/>
          <w:szCs w:val="24"/>
        </w:rPr>
        <w:t>………………………**-**页</w:t>
      </w:r>
    </w:p>
    <w:p w14:paraId="7F4AB5BA">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lang w:val="en-US" w:eastAsia="zh-CN"/>
        </w:rPr>
        <w:t>信用记录查询结果</w:t>
      </w:r>
      <w:r>
        <w:rPr>
          <w:rFonts w:hint="eastAsia" w:ascii="宋体" w:hAnsi="宋体" w:eastAsia="宋体" w:cs="宋体"/>
          <w:sz w:val="24"/>
          <w:szCs w:val="24"/>
        </w:rPr>
        <w:t>………………………**-**页</w:t>
      </w:r>
    </w:p>
    <w:p w14:paraId="109C15E8">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法人授权业务人员委托书………………**-**页</w:t>
      </w:r>
    </w:p>
    <w:p w14:paraId="1FEB370E">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产品销售代理授权书……………………**-**页</w:t>
      </w:r>
    </w:p>
    <w:p w14:paraId="0649CB09">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lang w:val="en-US" w:eastAsia="zh-CN"/>
        </w:rPr>
        <w:t>价格承诺书及参保证明</w:t>
      </w:r>
      <w:r>
        <w:rPr>
          <w:rFonts w:hint="eastAsia" w:ascii="宋体" w:hAnsi="宋体" w:eastAsia="宋体" w:cs="宋体"/>
          <w:sz w:val="24"/>
          <w:szCs w:val="24"/>
        </w:rPr>
        <w:t>…………………**-**页</w:t>
      </w:r>
    </w:p>
    <w:p w14:paraId="0E912696">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生产企业资质……………………………**-**页</w:t>
      </w:r>
    </w:p>
    <w:p w14:paraId="32A7E34B">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产品注册证、登记表/制造表及附页……**-**页</w:t>
      </w:r>
    </w:p>
    <w:p w14:paraId="7538A914">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产品检测报告</w:t>
      </w:r>
      <w:r>
        <w:rPr>
          <w:rFonts w:hint="eastAsia" w:ascii="宋体" w:hAnsi="宋体" w:eastAsia="宋体" w:cs="宋体"/>
          <w:sz w:val="24"/>
          <w:szCs w:val="24"/>
          <w:lang w:val="en-US" w:eastAsia="zh-CN"/>
        </w:rPr>
        <w:t>或安评报告</w:t>
      </w:r>
      <w:r>
        <w:rPr>
          <w:rFonts w:hint="eastAsia" w:ascii="宋体" w:hAnsi="宋体" w:eastAsia="宋体" w:cs="宋体"/>
          <w:sz w:val="24"/>
          <w:szCs w:val="24"/>
        </w:rPr>
        <w:t>………………**-**页</w:t>
      </w:r>
    </w:p>
    <w:p w14:paraId="2858EC16">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产品彩页</w:t>
      </w:r>
      <w:r>
        <w:rPr>
          <w:rFonts w:hint="eastAsia" w:ascii="宋体" w:hAnsi="宋体" w:eastAsia="宋体" w:cs="宋体"/>
          <w:sz w:val="24"/>
          <w:szCs w:val="24"/>
          <w:lang w:eastAsia="zh-CN"/>
        </w:rPr>
        <w:t>、使用说明</w:t>
      </w:r>
      <w:r>
        <w:rPr>
          <w:rFonts w:hint="eastAsia" w:ascii="宋体" w:hAnsi="宋体" w:eastAsia="宋体" w:cs="宋体"/>
          <w:sz w:val="24"/>
          <w:szCs w:val="24"/>
        </w:rPr>
        <w:t>……………………**-**页</w:t>
      </w:r>
    </w:p>
    <w:p w14:paraId="5FE6277A">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售后服务及冷链供货承诺函……………**-**页</w:t>
      </w:r>
    </w:p>
    <w:p w14:paraId="5EBBBCAF">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使用名单及使用证明……………………**-**页</w:t>
      </w:r>
    </w:p>
    <w:p w14:paraId="46B6DCBE">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售后服务响应表…………………………**-**页</w:t>
      </w:r>
    </w:p>
    <w:p w14:paraId="1B5AB80C">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政府采购违法行为风险知悉确认书……**-**页</w:t>
      </w:r>
    </w:p>
    <w:p w14:paraId="2490749B">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lang w:val="en-US" w:eastAsia="zh-CN"/>
        </w:rPr>
        <w:t>合同文本</w:t>
      </w:r>
      <w:r>
        <w:rPr>
          <w:rFonts w:hint="eastAsia" w:ascii="宋体" w:hAnsi="宋体" w:eastAsia="宋体" w:cs="宋体"/>
          <w:sz w:val="24"/>
          <w:szCs w:val="24"/>
        </w:rPr>
        <w:t>……………………………………**-**页</w:t>
      </w:r>
    </w:p>
    <w:p w14:paraId="0B1073BB">
      <w:pPr>
        <w:spacing w:line="520" w:lineRule="exact"/>
        <w:ind w:firstLine="560" w:firstLineChars="200"/>
        <w:rPr>
          <w:rFonts w:hint="eastAsia" w:ascii="宋体" w:hAnsi="宋体" w:eastAsia="宋体" w:cs="宋体"/>
          <w:sz w:val="24"/>
          <w:szCs w:val="24"/>
        </w:rPr>
      </w:pPr>
      <w:r>
        <w:rPr>
          <w:rFonts w:hint="eastAsia" w:ascii="宋体" w:hAnsi="宋体" w:eastAsia="宋体" w:cs="宋体"/>
          <w:sz w:val="28"/>
          <w:szCs w:val="28"/>
        </w:rPr>
        <w:br w:type="page"/>
      </w:r>
      <w:r>
        <w:rPr>
          <w:rFonts w:hint="eastAsia" w:ascii="宋体" w:hAnsi="宋体" w:eastAsia="宋体" w:cs="宋体"/>
          <w:b/>
          <w:sz w:val="24"/>
          <w:szCs w:val="24"/>
        </w:rPr>
        <w:t>投标须知：</w:t>
      </w:r>
      <w:r>
        <w:rPr>
          <w:rFonts w:hint="eastAsia" w:ascii="宋体" w:hAnsi="宋体" w:eastAsia="宋体" w:cs="宋体"/>
          <w:sz w:val="24"/>
          <w:szCs w:val="24"/>
        </w:rPr>
        <w:t xml:space="preserve"> </w:t>
      </w:r>
    </w:p>
    <w:p w14:paraId="0339D2CF">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一、供应商资质：</w:t>
      </w:r>
    </w:p>
    <w:p w14:paraId="086AA6A2">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1、《营业执照》。</w:t>
      </w:r>
    </w:p>
    <w:p w14:paraId="5D3A0519">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2、《医疗器械经营企业许可证》（经营许可范围与所投产品注册分类目录相符，否则无效）。</w:t>
      </w:r>
    </w:p>
    <w:p w14:paraId="7DD2DAFF">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二、法人代表授权业务人员委托书须提供原件</w:t>
      </w: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并提供法人和被授权人社保证明</w:t>
      </w:r>
      <w:r>
        <w:rPr>
          <w:rFonts w:hint="eastAsia" w:ascii="宋体" w:hAnsi="宋体" w:eastAsia="宋体" w:cs="宋体"/>
          <w:b/>
          <w:sz w:val="24"/>
          <w:szCs w:val="24"/>
        </w:rPr>
        <w:t>。</w:t>
      </w:r>
    </w:p>
    <w:p w14:paraId="0319A009">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三、生产企业资质：</w:t>
      </w:r>
    </w:p>
    <w:p w14:paraId="419FC5EF">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1、《营业执照》。</w:t>
      </w:r>
    </w:p>
    <w:p w14:paraId="2BCE6AEE">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2、《医疗器械生产企业许可证》。</w:t>
      </w:r>
    </w:p>
    <w:p w14:paraId="346E6AF0">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lang w:val="en-US" w:eastAsia="zh-CN"/>
        </w:rPr>
        <w:t>3</w:t>
      </w:r>
      <w:r>
        <w:rPr>
          <w:rFonts w:hint="eastAsia" w:ascii="宋体" w:hAnsi="宋体" w:eastAsia="宋体" w:cs="宋体"/>
          <w:b/>
          <w:sz w:val="24"/>
          <w:szCs w:val="24"/>
        </w:rPr>
        <w:t>、生产企业经销代理授权书原件、复印件（授权方法人亲笔授权）</w:t>
      </w:r>
    </w:p>
    <w:p w14:paraId="1B026E6B">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四、产品检测报告：</w:t>
      </w:r>
    </w:p>
    <w:p w14:paraId="0ED7B3A1">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1、近年</w:t>
      </w:r>
      <w:r>
        <w:rPr>
          <w:rFonts w:hint="eastAsia" w:ascii="宋体" w:hAnsi="宋体" w:eastAsia="宋体" w:cs="宋体"/>
          <w:sz w:val="24"/>
          <w:szCs w:val="24"/>
          <w:lang w:eastAsia="zh-CN"/>
        </w:rPr>
        <w:t>国家药品监督管理局</w:t>
      </w:r>
      <w:r>
        <w:rPr>
          <w:rFonts w:hint="eastAsia" w:ascii="宋体" w:hAnsi="宋体" w:eastAsia="宋体" w:cs="宋体"/>
          <w:sz w:val="24"/>
          <w:szCs w:val="24"/>
        </w:rPr>
        <w:t>指定的医疗器械检测中心对产品抽查检测报告书复印件。</w:t>
      </w:r>
    </w:p>
    <w:p w14:paraId="1598F01B">
      <w:pPr>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2、产品卫生安全评价报告（仅消毒产品须提供）。</w:t>
      </w:r>
    </w:p>
    <w:p w14:paraId="3B4859B0">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五、售后服务承诺按投标供应商和厂家各自的格式内容提供，不提供统一格式。如有需冷藏/冷冻产品，须填写冷链供货承诺函，加盖公章。</w:t>
      </w:r>
    </w:p>
    <w:p w14:paraId="0B7FC202">
      <w:pPr>
        <w:spacing w:line="520" w:lineRule="exact"/>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六、</w:t>
      </w:r>
      <w:r>
        <w:rPr>
          <w:rFonts w:hint="eastAsia" w:ascii="宋体" w:hAnsi="宋体" w:eastAsia="宋体" w:cs="宋体"/>
          <w:b/>
          <w:color w:val="auto"/>
          <w:sz w:val="24"/>
          <w:szCs w:val="24"/>
        </w:rPr>
        <w:t>信用查询记录：</w:t>
      </w:r>
    </w:p>
    <w:p w14:paraId="5C748623">
      <w:pPr>
        <w:pStyle w:val="15"/>
        <w:numPr>
          <w:ilvl w:val="0"/>
          <w:numId w:val="0"/>
        </w:numPr>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1、信用中国</w:t>
      </w:r>
    </w:p>
    <w:p w14:paraId="7E298682">
      <w:pPr>
        <w:pStyle w:val="15"/>
        <w:numPr>
          <w:ilvl w:val="0"/>
          <w:numId w:val="0"/>
        </w:numPr>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2、中国政府采购网</w:t>
      </w:r>
    </w:p>
    <w:p w14:paraId="6D2E0B7F">
      <w:pPr>
        <w:pStyle w:val="15"/>
        <w:numPr>
          <w:ilvl w:val="0"/>
          <w:numId w:val="0"/>
        </w:numPr>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3、深圳市政府采购监管网（信用情况和诚信档案）</w:t>
      </w:r>
    </w:p>
    <w:p w14:paraId="20EC4CE9">
      <w:pPr>
        <w:spacing w:line="520" w:lineRule="exact"/>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六、评审原则</w:t>
      </w:r>
      <w:r>
        <w:rPr>
          <w:rFonts w:hint="eastAsia" w:ascii="宋体" w:hAnsi="宋体" w:eastAsia="宋体" w:cs="宋体"/>
          <w:b/>
          <w:color w:val="auto"/>
          <w:sz w:val="24"/>
          <w:szCs w:val="24"/>
        </w:rPr>
        <w:t>：</w:t>
      </w:r>
    </w:p>
    <w:p w14:paraId="7742F31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本次采购采用综合评审法，按照采购文件中规定的各项因素谈判评价， 评标委员会对每个通过资格性检查和符合性检查且报价不超过预算控制金额的供应商进行谈判、评审，然后根据每个投标供应商评价情况进行投票。</w:t>
      </w:r>
    </w:p>
    <w:p w14:paraId="3BC898A5">
      <w:pPr>
        <w:spacing w:before="156" w:beforeLines="50" w:after="156" w:afterLines="50" w:line="360" w:lineRule="auto"/>
        <w:jc w:val="center"/>
        <w:rPr>
          <w:rFonts w:hint="eastAsia" w:ascii="宋体" w:hAnsi="宋体" w:eastAsia="宋体" w:cs="宋体"/>
          <w:b/>
          <w:bCs/>
          <w:sz w:val="32"/>
          <w:szCs w:val="32"/>
        </w:rPr>
      </w:pPr>
    </w:p>
    <w:p w14:paraId="6853A285">
      <w:pPr>
        <w:spacing w:before="156" w:beforeLines="50" w:after="156" w:afterLines="50" w:line="360" w:lineRule="auto"/>
        <w:jc w:val="center"/>
        <w:rPr>
          <w:rFonts w:hint="eastAsia" w:ascii="宋体" w:hAnsi="宋体" w:eastAsia="宋体" w:cs="宋体"/>
          <w:b/>
          <w:bCs/>
          <w:sz w:val="32"/>
          <w:szCs w:val="32"/>
        </w:rPr>
      </w:pPr>
    </w:p>
    <w:p w14:paraId="6BF6BFE3">
      <w:pPr>
        <w:spacing w:before="156" w:beforeLines="50" w:after="156" w:afterLines="50" w:line="360" w:lineRule="auto"/>
        <w:jc w:val="center"/>
        <w:rPr>
          <w:rFonts w:hint="eastAsia" w:ascii="宋体" w:hAnsi="宋体" w:eastAsia="宋体" w:cs="宋体"/>
          <w:b/>
          <w:bCs/>
          <w:sz w:val="32"/>
          <w:szCs w:val="32"/>
        </w:rPr>
      </w:pPr>
    </w:p>
    <w:p w14:paraId="53AE3B80">
      <w:pPr>
        <w:spacing w:before="156" w:beforeLines="50" w:after="156" w:afterLines="50" w:line="360" w:lineRule="auto"/>
        <w:jc w:val="center"/>
        <w:rPr>
          <w:rFonts w:hint="eastAsia" w:ascii="宋体" w:hAnsi="宋体" w:eastAsia="宋体" w:cs="宋体"/>
          <w:b/>
          <w:bCs/>
          <w:sz w:val="34"/>
          <w:szCs w:val="34"/>
        </w:rPr>
      </w:pPr>
    </w:p>
    <w:p w14:paraId="4FE955FF">
      <w:pPr>
        <w:spacing w:before="156" w:beforeLines="50" w:after="156" w:afterLines="50" w:line="360" w:lineRule="auto"/>
        <w:jc w:val="center"/>
        <w:rPr>
          <w:rFonts w:hint="eastAsia" w:ascii="宋体" w:hAnsi="宋体" w:eastAsia="宋体" w:cs="宋体"/>
          <w:b/>
          <w:bCs/>
          <w:sz w:val="34"/>
          <w:szCs w:val="34"/>
        </w:rPr>
      </w:pPr>
    </w:p>
    <w:p w14:paraId="52222E74">
      <w:pPr>
        <w:spacing w:before="156" w:beforeLines="50" w:after="156" w:afterLines="50" w:line="360" w:lineRule="auto"/>
        <w:jc w:val="center"/>
        <w:rPr>
          <w:rFonts w:hint="eastAsia" w:ascii="宋体" w:hAnsi="宋体" w:eastAsia="宋体" w:cs="宋体"/>
          <w:b/>
          <w:bCs/>
          <w:sz w:val="34"/>
          <w:szCs w:val="34"/>
        </w:rPr>
      </w:pPr>
      <w:r>
        <w:rPr>
          <w:rFonts w:hint="eastAsia" w:ascii="宋体" w:hAnsi="宋体" w:eastAsia="宋体" w:cs="宋体"/>
          <w:b/>
          <w:bCs/>
          <w:sz w:val="34"/>
          <w:szCs w:val="34"/>
          <w:lang w:val="en-US" w:eastAsia="zh-CN"/>
        </w:rPr>
        <w:t>遴选过程</w:t>
      </w:r>
    </w:p>
    <w:p w14:paraId="4E998F5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评审专家组根据产品的技术响应情况</w:t>
      </w:r>
      <w:r>
        <w:rPr>
          <w:rFonts w:hint="eastAsia" w:ascii="宋体" w:hAnsi="宋体" w:eastAsia="宋体" w:cs="宋体"/>
          <w:sz w:val="24"/>
          <w:szCs w:val="24"/>
          <w:lang w:eastAsia="zh-CN"/>
        </w:rPr>
        <w:t>、</w:t>
      </w:r>
      <w:r>
        <w:rPr>
          <w:rFonts w:hint="eastAsia" w:ascii="宋体" w:hAnsi="宋体" w:eastAsia="宋体" w:cs="宋体"/>
          <w:sz w:val="24"/>
          <w:szCs w:val="24"/>
        </w:rPr>
        <w:t>技术支持保障</w:t>
      </w:r>
      <w:r>
        <w:rPr>
          <w:rFonts w:hint="eastAsia" w:ascii="宋体" w:hAnsi="宋体" w:eastAsia="宋体" w:cs="宋体"/>
          <w:sz w:val="24"/>
          <w:szCs w:val="24"/>
          <w:lang w:eastAsia="zh-CN"/>
        </w:rPr>
        <w:t>、</w:t>
      </w:r>
      <w:r>
        <w:rPr>
          <w:rFonts w:hint="eastAsia" w:ascii="宋体" w:hAnsi="宋体" w:eastAsia="宋体" w:cs="宋体"/>
          <w:sz w:val="24"/>
          <w:szCs w:val="24"/>
        </w:rPr>
        <w:t>物流配送</w:t>
      </w:r>
      <w:r>
        <w:rPr>
          <w:rFonts w:hint="eastAsia" w:ascii="宋体" w:hAnsi="宋体" w:eastAsia="宋体" w:cs="宋体"/>
          <w:sz w:val="24"/>
          <w:szCs w:val="24"/>
          <w:lang w:eastAsia="zh-CN"/>
        </w:rPr>
        <w:t>、</w:t>
      </w:r>
      <w:r>
        <w:rPr>
          <w:rFonts w:hint="eastAsia" w:ascii="宋体" w:hAnsi="宋体" w:eastAsia="宋体" w:cs="宋体"/>
          <w:sz w:val="24"/>
          <w:szCs w:val="24"/>
        </w:rPr>
        <w:t>功能适用性、价格、市场占用率、产品质量、售后服务</w:t>
      </w:r>
      <w:r>
        <w:rPr>
          <w:rFonts w:hint="eastAsia" w:ascii="宋体" w:hAnsi="宋体" w:eastAsia="宋体" w:cs="宋体"/>
          <w:sz w:val="24"/>
          <w:szCs w:val="24"/>
          <w:lang w:eastAsia="zh-CN"/>
        </w:rPr>
        <w:t>、</w:t>
      </w:r>
      <w:r>
        <w:rPr>
          <w:rFonts w:hint="eastAsia" w:ascii="宋体" w:hAnsi="宋体" w:eastAsia="宋体" w:cs="宋体"/>
          <w:sz w:val="24"/>
          <w:szCs w:val="24"/>
        </w:rPr>
        <w:t>是否为深圳阳光平台产品等内容，</w:t>
      </w:r>
      <w:r>
        <w:rPr>
          <w:rFonts w:hint="eastAsia" w:ascii="宋体" w:hAnsi="宋体" w:eastAsia="宋体" w:cs="宋体"/>
          <w:sz w:val="24"/>
          <w:szCs w:val="24"/>
          <w:lang w:val="en-US" w:eastAsia="zh-CN"/>
        </w:rPr>
        <w:t>进行综合评价，</w:t>
      </w:r>
      <w:r>
        <w:rPr>
          <w:rFonts w:hint="eastAsia" w:ascii="宋体" w:hAnsi="宋体" w:eastAsia="宋体" w:cs="宋体"/>
          <w:sz w:val="24"/>
          <w:szCs w:val="24"/>
        </w:rPr>
        <w:t>通过投票法分别评选中选和备选产品，超过四分之三的专家投票选用的产品，确定为</w:t>
      </w:r>
      <w:r>
        <w:rPr>
          <w:rFonts w:hint="eastAsia" w:ascii="宋体" w:hAnsi="宋体" w:eastAsia="宋体" w:cs="宋体"/>
          <w:sz w:val="24"/>
          <w:szCs w:val="24"/>
          <w:lang w:val="en-US" w:eastAsia="zh-CN"/>
        </w:rPr>
        <w:t>拟</w:t>
      </w:r>
      <w:r>
        <w:rPr>
          <w:rFonts w:hint="eastAsia" w:ascii="宋体" w:hAnsi="宋体" w:eastAsia="宋体" w:cs="宋体"/>
          <w:sz w:val="24"/>
          <w:szCs w:val="24"/>
        </w:rPr>
        <w:t>中选或备选产品。</w:t>
      </w:r>
    </w:p>
    <w:p w14:paraId="2C363359">
      <w:pPr>
        <w:tabs>
          <w:tab w:val="left" w:pos="1617"/>
        </w:tabs>
        <w:jc w:val="both"/>
        <w:rPr>
          <w:rFonts w:hint="eastAsia" w:ascii="宋体" w:hAnsi="宋体" w:eastAsia="宋体" w:cs="宋体"/>
        </w:rPr>
      </w:pPr>
    </w:p>
    <w:p w14:paraId="0BAE16A7">
      <w:pPr>
        <w:tabs>
          <w:tab w:val="left" w:pos="1617"/>
        </w:tabs>
        <w:jc w:val="both"/>
        <w:rPr>
          <w:rFonts w:hint="eastAsia" w:ascii="宋体" w:hAnsi="宋体" w:eastAsia="宋体" w:cs="宋体"/>
        </w:rPr>
      </w:pPr>
    </w:p>
    <w:p w14:paraId="32216F21">
      <w:pPr>
        <w:tabs>
          <w:tab w:val="left" w:pos="1617"/>
        </w:tabs>
        <w:jc w:val="both"/>
        <w:rPr>
          <w:rFonts w:hint="eastAsia" w:ascii="宋体" w:hAnsi="宋体" w:eastAsia="宋体" w:cs="宋体"/>
        </w:rPr>
      </w:pPr>
    </w:p>
    <w:p w14:paraId="0303718A">
      <w:pPr>
        <w:tabs>
          <w:tab w:val="left" w:pos="1617"/>
        </w:tabs>
        <w:jc w:val="both"/>
        <w:rPr>
          <w:rFonts w:hint="eastAsia" w:ascii="宋体" w:hAnsi="宋体" w:eastAsia="宋体" w:cs="宋体"/>
        </w:rPr>
      </w:pPr>
    </w:p>
    <w:p w14:paraId="33247493">
      <w:pPr>
        <w:tabs>
          <w:tab w:val="left" w:pos="1617"/>
        </w:tabs>
        <w:jc w:val="both"/>
        <w:rPr>
          <w:rFonts w:hint="eastAsia" w:ascii="宋体" w:hAnsi="宋体" w:eastAsia="宋体" w:cs="宋体"/>
        </w:rPr>
      </w:pPr>
    </w:p>
    <w:p w14:paraId="480F8335">
      <w:pPr>
        <w:tabs>
          <w:tab w:val="left" w:pos="1617"/>
        </w:tabs>
        <w:jc w:val="both"/>
        <w:rPr>
          <w:rFonts w:hint="eastAsia" w:ascii="宋体" w:hAnsi="宋体" w:eastAsia="宋体" w:cs="宋体"/>
        </w:rPr>
      </w:pPr>
    </w:p>
    <w:p w14:paraId="1E357BF9">
      <w:pPr>
        <w:tabs>
          <w:tab w:val="left" w:pos="1617"/>
        </w:tabs>
        <w:jc w:val="both"/>
        <w:rPr>
          <w:rFonts w:hint="eastAsia" w:ascii="宋体" w:hAnsi="宋体" w:eastAsia="宋体" w:cs="宋体"/>
        </w:rPr>
      </w:pPr>
    </w:p>
    <w:p w14:paraId="3390A289">
      <w:pPr>
        <w:tabs>
          <w:tab w:val="left" w:pos="1617"/>
        </w:tabs>
        <w:jc w:val="both"/>
        <w:rPr>
          <w:rFonts w:hint="eastAsia" w:ascii="宋体" w:hAnsi="宋体" w:eastAsia="宋体" w:cs="宋体"/>
        </w:rPr>
      </w:pPr>
    </w:p>
    <w:p w14:paraId="0D16883D">
      <w:pPr>
        <w:tabs>
          <w:tab w:val="left" w:pos="1617"/>
        </w:tabs>
        <w:jc w:val="both"/>
        <w:rPr>
          <w:rFonts w:hint="eastAsia" w:ascii="宋体" w:hAnsi="宋体" w:eastAsia="宋体" w:cs="宋体"/>
        </w:rPr>
      </w:pPr>
    </w:p>
    <w:p w14:paraId="75C9B71D">
      <w:pPr>
        <w:tabs>
          <w:tab w:val="left" w:pos="1617"/>
        </w:tabs>
        <w:jc w:val="both"/>
        <w:rPr>
          <w:rFonts w:hint="eastAsia" w:ascii="宋体" w:hAnsi="宋体" w:eastAsia="宋体" w:cs="宋体"/>
        </w:rPr>
      </w:pPr>
    </w:p>
    <w:p w14:paraId="56529D79">
      <w:pPr>
        <w:tabs>
          <w:tab w:val="left" w:pos="1617"/>
        </w:tabs>
        <w:jc w:val="both"/>
        <w:rPr>
          <w:rFonts w:hint="eastAsia" w:ascii="宋体" w:hAnsi="宋体" w:eastAsia="宋体" w:cs="宋体"/>
        </w:rPr>
      </w:pPr>
    </w:p>
    <w:p w14:paraId="6F316433">
      <w:pPr>
        <w:tabs>
          <w:tab w:val="left" w:pos="1617"/>
        </w:tabs>
        <w:jc w:val="both"/>
        <w:rPr>
          <w:rFonts w:hint="eastAsia" w:ascii="宋体" w:hAnsi="宋体" w:eastAsia="宋体" w:cs="宋体"/>
        </w:rPr>
      </w:pPr>
    </w:p>
    <w:p w14:paraId="731C1C3B">
      <w:pPr>
        <w:tabs>
          <w:tab w:val="left" w:pos="1617"/>
        </w:tabs>
        <w:jc w:val="both"/>
        <w:rPr>
          <w:rFonts w:hint="eastAsia" w:ascii="宋体" w:hAnsi="宋体" w:eastAsia="宋体" w:cs="宋体"/>
        </w:rPr>
      </w:pPr>
    </w:p>
    <w:p w14:paraId="39BD1279">
      <w:pPr>
        <w:tabs>
          <w:tab w:val="left" w:pos="1617"/>
        </w:tabs>
        <w:jc w:val="both"/>
        <w:rPr>
          <w:rFonts w:hint="eastAsia" w:ascii="宋体" w:hAnsi="宋体" w:eastAsia="宋体" w:cs="宋体"/>
        </w:rPr>
      </w:pPr>
    </w:p>
    <w:p w14:paraId="7DFEE956">
      <w:pPr>
        <w:tabs>
          <w:tab w:val="left" w:pos="1617"/>
        </w:tabs>
        <w:jc w:val="both"/>
        <w:rPr>
          <w:rFonts w:hint="eastAsia" w:ascii="宋体" w:hAnsi="宋体" w:eastAsia="宋体" w:cs="宋体"/>
        </w:rPr>
      </w:pPr>
    </w:p>
    <w:p w14:paraId="11B972F5">
      <w:pPr>
        <w:tabs>
          <w:tab w:val="left" w:pos="1617"/>
        </w:tabs>
        <w:jc w:val="both"/>
        <w:rPr>
          <w:rFonts w:hint="eastAsia" w:ascii="宋体" w:hAnsi="宋体" w:eastAsia="宋体" w:cs="宋体"/>
        </w:rPr>
      </w:pPr>
    </w:p>
    <w:p w14:paraId="010D6087">
      <w:pPr>
        <w:tabs>
          <w:tab w:val="left" w:pos="1617"/>
        </w:tabs>
        <w:jc w:val="both"/>
        <w:rPr>
          <w:rFonts w:hint="eastAsia" w:ascii="宋体" w:hAnsi="宋体" w:eastAsia="宋体" w:cs="宋体"/>
        </w:rPr>
      </w:pPr>
    </w:p>
    <w:p w14:paraId="00E4A77C">
      <w:pPr>
        <w:tabs>
          <w:tab w:val="left" w:pos="1617"/>
        </w:tabs>
        <w:jc w:val="both"/>
        <w:rPr>
          <w:rFonts w:hint="eastAsia" w:ascii="宋体" w:hAnsi="宋体" w:eastAsia="宋体" w:cs="宋体"/>
        </w:rPr>
      </w:pPr>
    </w:p>
    <w:p w14:paraId="10997BB9">
      <w:pPr>
        <w:tabs>
          <w:tab w:val="left" w:pos="1617"/>
        </w:tabs>
        <w:jc w:val="both"/>
        <w:rPr>
          <w:rFonts w:hint="eastAsia" w:ascii="宋体" w:hAnsi="宋体" w:eastAsia="宋体" w:cs="宋体"/>
        </w:rPr>
      </w:pPr>
    </w:p>
    <w:p w14:paraId="5AE25178">
      <w:pPr>
        <w:tabs>
          <w:tab w:val="left" w:pos="1617"/>
        </w:tabs>
        <w:jc w:val="both"/>
        <w:rPr>
          <w:rFonts w:hint="eastAsia" w:ascii="宋体" w:hAnsi="宋体" w:eastAsia="宋体" w:cs="宋体"/>
        </w:rPr>
      </w:pPr>
    </w:p>
    <w:p w14:paraId="3472C07F">
      <w:pPr>
        <w:tabs>
          <w:tab w:val="left" w:pos="1617"/>
        </w:tabs>
        <w:jc w:val="both"/>
        <w:rPr>
          <w:rFonts w:hint="eastAsia" w:ascii="宋体" w:hAnsi="宋体" w:eastAsia="宋体" w:cs="宋体"/>
        </w:rPr>
      </w:pPr>
    </w:p>
    <w:p w14:paraId="77D90189">
      <w:pPr>
        <w:tabs>
          <w:tab w:val="left" w:pos="1617"/>
        </w:tabs>
        <w:jc w:val="both"/>
        <w:rPr>
          <w:rFonts w:hint="eastAsia" w:ascii="宋体" w:hAnsi="宋体" w:eastAsia="宋体" w:cs="宋体"/>
        </w:rPr>
      </w:pPr>
    </w:p>
    <w:p w14:paraId="63C3A323">
      <w:pPr>
        <w:tabs>
          <w:tab w:val="left" w:pos="1617"/>
        </w:tabs>
        <w:jc w:val="both"/>
        <w:rPr>
          <w:rFonts w:hint="eastAsia" w:ascii="宋体" w:hAnsi="宋体" w:eastAsia="宋体" w:cs="宋体"/>
        </w:rPr>
      </w:pPr>
    </w:p>
    <w:p w14:paraId="1D319C0C">
      <w:pPr>
        <w:tabs>
          <w:tab w:val="left" w:pos="1617"/>
        </w:tabs>
        <w:jc w:val="both"/>
        <w:rPr>
          <w:rFonts w:hint="eastAsia" w:ascii="宋体" w:hAnsi="宋体" w:eastAsia="宋体" w:cs="宋体"/>
        </w:rPr>
      </w:pPr>
    </w:p>
    <w:p w14:paraId="45709783">
      <w:pPr>
        <w:spacing w:before="145" w:line="221" w:lineRule="auto"/>
        <w:jc w:val="both"/>
        <w:outlineLvl w:val="0"/>
        <w:rPr>
          <w:rFonts w:hint="eastAsia" w:ascii="宋体" w:hAnsi="宋体" w:eastAsia="宋体" w:cs="宋体"/>
          <w:bCs/>
        </w:rPr>
      </w:pPr>
    </w:p>
    <w:p w14:paraId="6CACBFEE">
      <w:pPr>
        <w:spacing w:before="145" w:line="221" w:lineRule="auto"/>
        <w:jc w:val="both"/>
        <w:outlineLvl w:val="0"/>
        <w:rPr>
          <w:rFonts w:hint="eastAsia" w:ascii="宋体" w:hAnsi="宋体" w:eastAsia="宋体" w:cs="宋体"/>
          <w:bCs/>
        </w:rPr>
      </w:pPr>
    </w:p>
    <w:p w14:paraId="1AA94C9C">
      <w:pPr>
        <w:spacing w:before="145" w:line="221" w:lineRule="auto"/>
        <w:jc w:val="both"/>
        <w:outlineLvl w:val="0"/>
        <w:rPr>
          <w:rFonts w:hint="eastAsia" w:ascii="宋体" w:hAnsi="宋体" w:eastAsia="宋体" w:cs="宋体"/>
          <w:bCs/>
        </w:rPr>
      </w:pPr>
    </w:p>
    <w:p w14:paraId="0C0548EA">
      <w:pPr>
        <w:spacing w:before="145" w:line="221" w:lineRule="auto"/>
        <w:jc w:val="both"/>
        <w:outlineLvl w:val="0"/>
        <w:rPr>
          <w:rFonts w:hint="eastAsia" w:ascii="宋体" w:hAnsi="宋体" w:eastAsia="宋体" w:cs="宋体"/>
          <w:bCs/>
        </w:rPr>
      </w:pPr>
    </w:p>
    <w:p w14:paraId="226B4631">
      <w:pPr>
        <w:spacing w:before="145" w:line="221" w:lineRule="auto"/>
        <w:jc w:val="both"/>
        <w:outlineLvl w:val="0"/>
        <w:rPr>
          <w:rFonts w:hint="eastAsia" w:ascii="宋体" w:hAnsi="宋体" w:eastAsia="宋体" w:cs="宋体"/>
          <w:bCs/>
        </w:rPr>
      </w:pPr>
    </w:p>
    <w:p w14:paraId="4074675D">
      <w:pPr>
        <w:spacing w:before="145" w:line="221" w:lineRule="auto"/>
        <w:jc w:val="both"/>
        <w:outlineLvl w:val="0"/>
        <w:rPr>
          <w:rFonts w:hint="eastAsia" w:ascii="宋体" w:hAnsi="宋体" w:eastAsia="宋体" w:cs="宋体"/>
          <w:bCs/>
        </w:rPr>
      </w:pPr>
    </w:p>
    <w:p w14:paraId="4E417E0F">
      <w:pPr>
        <w:spacing w:before="145" w:line="221" w:lineRule="auto"/>
        <w:jc w:val="both"/>
        <w:outlineLvl w:val="0"/>
        <w:rPr>
          <w:rFonts w:hint="eastAsia" w:ascii="宋体" w:hAnsi="宋体" w:eastAsia="宋体" w:cs="宋体"/>
          <w:bCs/>
        </w:rPr>
      </w:pPr>
    </w:p>
    <w:p w14:paraId="33DAD087">
      <w:pPr>
        <w:spacing w:before="145" w:line="221" w:lineRule="auto"/>
        <w:jc w:val="both"/>
        <w:outlineLvl w:val="0"/>
        <w:rPr>
          <w:rFonts w:hint="eastAsia" w:ascii="宋体" w:hAnsi="宋体" w:eastAsia="宋体" w:cs="宋体"/>
          <w:bCs/>
        </w:rPr>
      </w:pPr>
    </w:p>
    <w:p w14:paraId="3AF4EBE4">
      <w:pPr>
        <w:spacing w:before="145" w:line="221" w:lineRule="auto"/>
        <w:jc w:val="both"/>
        <w:outlineLvl w:val="0"/>
        <w:rPr>
          <w:rFonts w:hint="eastAsia" w:ascii="宋体" w:hAnsi="宋体" w:eastAsia="宋体" w:cs="宋体"/>
          <w:bCs/>
        </w:rPr>
      </w:pPr>
    </w:p>
    <w:p w14:paraId="0CBE1D37">
      <w:pPr>
        <w:spacing w:before="145" w:line="221" w:lineRule="auto"/>
        <w:jc w:val="both"/>
        <w:outlineLvl w:val="0"/>
        <w:rPr>
          <w:rFonts w:hint="eastAsia" w:ascii="宋体" w:hAnsi="宋体" w:eastAsia="宋体" w:cs="宋体"/>
          <w:bCs/>
        </w:rPr>
      </w:pPr>
    </w:p>
    <w:p w14:paraId="2B86C629">
      <w:pPr>
        <w:spacing w:before="145" w:line="221" w:lineRule="auto"/>
        <w:jc w:val="both"/>
        <w:outlineLvl w:val="0"/>
        <w:rPr>
          <w:rFonts w:hint="eastAsia" w:ascii="宋体" w:hAnsi="宋体" w:eastAsia="宋体" w:cs="宋体"/>
          <w:bCs/>
        </w:rPr>
      </w:pPr>
    </w:p>
    <w:p w14:paraId="50980507">
      <w:pPr>
        <w:spacing w:before="145" w:line="221" w:lineRule="auto"/>
        <w:jc w:val="both"/>
        <w:outlineLvl w:val="0"/>
        <w:rPr>
          <w:rFonts w:hint="eastAsia" w:ascii="宋体" w:hAnsi="宋体" w:eastAsia="宋体" w:cs="宋体"/>
          <w:bCs/>
        </w:rPr>
      </w:pPr>
    </w:p>
    <w:p w14:paraId="528BE465">
      <w:pPr>
        <w:spacing w:before="145" w:line="221" w:lineRule="auto"/>
        <w:jc w:val="both"/>
        <w:outlineLvl w:val="0"/>
        <w:rPr>
          <w:rFonts w:hint="eastAsia" w:ascii="宋体" w:hAnsi="宋体" w:eastAsia="宋体" w:cs="宋体"/>
          <w:bCs/>
        </w:rPr>
      </w:pPr>
    </w:p>
    <w:p w14:paraId="05B93E0C">
      <w:pPr>
        <w:spacing w:before="145" w:line="221" w:lineRule="auto"/>
        <w:jc w:val="both"/>
        <w:outlineLvl w:val="0"/>
        <w:rPr>
          <w:rFonts w:hint="eastAsia" w:ascii="宋体" w:hAnsi="宋体" w:eastAsia="宋体" w:cs="宋体"/>
          <w:bCs/>
        </w:rPr>
      </w:pPr>
    </w:p>
    <w:p w14:paraId="148F3395">
      <w:pPr>
        <w:spacing w:before="145" w:line="221" w:lineRule="auto"/>
        <w:jc w:val="both"/>
        <w:outlineLvl w:val="0"/>
        <w:rPr>
          <w:rFonts w:hint="eastAsia" w:ascii="宋体" w:hAnsi="宋体" w:eastAsia="宋体" w:cs="宋体"/>
          <w:b/>
          <w:bCs/>
          <w:spacing w:val="4"/>
          <w:sz w:val="43"/>
          <w:szCs w:val="43"/>
        </w:rPr>
      </w:pPr>
      <w:r>
        <w:rPr>
          <w:rFonts w:hint="eastAsia" w:ascii="宋体" w:hAnsi="宋体" w:eastAsia="宋体" w:cs="宋体"/>
          <w:bCs/>
        </w:rPr>
        <w:t>格式3：供应商基本情况表（公开</w:t>
      </w:r>
      <w:r>
        <w:rPr>
          <w:rFonts w:hint="eastAsia" w:ascii="宋体" w:hAnsi="宋体" w:eastAsia="宋体" w:cs="宋体"/>
          <w:bCs/>
          <w:lang w:eastAsia="zh-CN"/>
        </w:rPr>
        <w:t>遴选</w:t>
      </w:r>
      <w:r>
        <w:rPr>
          <w:rFonts w:hint="eastAsia" w:ascii="宋体" w:hAnsi="宋体" w:eastAsia="宋体" w:cs="宋体"/>
          <w:bCs/>
        </w:rPr>
        <w:t>文件用）</w:t>
      </w:r>
    </w:p>
    <w:p w14:paraId="0FB0C27F">
      <w:pPr>
        <w:spacing w:before="145" w:line="221" w:lineRule="auto"/>
        <w:ind w:left="2778"/>
        <w:outlineLvl w:val="0"/>
        <w:rPr>
          <w:rFonts w:hint="eastAsia" w:ascii="宋体" w:hAnsi="宋体" w:eastAsia="宋体" w:cs="宋体"/>
          <w:sz w:val="34"/>
          <w:szCs w:val="34"/>
        </w:rPr>
      </w:pPr>
      <w:r>
        <w:rPr>
          <w:rFonts w:hint="eastAsia" w:ascii="宋体" w:hAnsi="宋体" w:eastAsia="宋体" w:cs="宋体"/>
          <w:b/>
          <w:bCs/>
          <w:spacing w:val="4"/>
          <w:sz w:val="34"/>
          <w:szCs w:val="34"/>
        </w:rPr>
        <w:t>供应商基本情况表</w:t>
      </w:r>
    </w:p>
    <w:p w14:paraId="02B68A6A">
      <w:pPr>
        <w:spacing w:before="220" w:line="198" w:lineRule="auto"/>
        <w:ind w:left="126"/>
        <w:rPr>
          <w:rFonts w:hint="eastAsia" w:ascii="宋体" w:hAnsi="宋体" w:eastAsia="宋体" w:cs="宋体"/>
          <w:sz w:val="24"/>
          <w:szCs w:val="24"/>
        </w:rPr>
      </w:pPr>
      <w:r>
        <w:rPr>
          <w:rFonts w:hint="eastAsia" w:ascii="宋体" w:hAnsi="宋体" w:eastAsia="宋体" w:cs="宋体"/>
          <w:sz w:val="24"/>
          <w:szCs w:val="24"/>
        </w:rPr>
        <w:t>填表单位</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填表单位</w:t>
      </w:r>
      <w:r>
        <w:rPr>
          <w:rFonts w:hint="eastAsia" w:ascii="宋体" w:hAnsi="宋体" w:eastAsia="宋体" w:cs="宋体"/>
          <w:sz w:val="24"/>
          <w:szCs w:val="24"/>
          <w:lang w:eastAsia="zh-CN"/>
        </w:rPr>
        <w:t>）</w:t>
      </w:r>
      <w:r>
        <w:rPr>
          <w:rFonts w:hint="eastAsia" w:ascii="宋体" w:hAnsi="宋体" w:eastAsia="宋体" w:cs="宋体"/>
          <w:spacing w:val="4"/>
          <w:sz w:val="24"/>
          <w:szCs w:val="24"/>
        </w:rPr>
        <w:t xml:space="preserve">   </w:t>
      </w:r>
      <w:r>
        <w:rPr>
          <w:rFonts w:hint="eastAsia" w:ascii="宋体" w:hAnsi="宋体" w:eastAsia="宋体" w:cs="宋体"/>
          <w:spacing w:val="4"/>
          <w:sz w:val="24"/>
          <w:szCs w:val="24"/>
          <w:lang w:val="en-US" w:eastAsia="zh-CN"/>
        </w:rPr>
        <w:t xml:space="preserve">        </w:t>
      </w:r>
      <w:r>
        <w:rPr>
          <w:rFonts w:hint="eastAsia" w:ascii="宋体" w:hAnsi="宋体" w:eastAsia="宋体" w:cs="宋体"/>
          <w:sz w:val="24"/>
          <w:szCs w:val="24"/>
        </w:rPr>
        <w:t>填表日期：</w:t>
      </w:r>
      <w:r>
        <w:rPr>
          <w:rFonts w:hint="eastAsia" w:ascii="宋体" w:hAnsi="宋体" w:eastAsia="宋体" w:cs="宋体"/>
          <w:spacing w:val="13"/>
          <w:sz w:val="24"/>
          <w:szCs w:val="24"/>
        </w:rPr>
        <w:t xml:space="preserve">   </w:t>
      </w:r>
      <w:r>
        <w:rPr>
          <w:rFonts w:hint="eastAsia" w:ascii="宋体" w:hAnsi="宋体" w:eastAsia="宋体" w:cs="宋体"/>
          <w:sz w:val="24"/>
          <w:szCs w:val="24"/>
        </w:rPr>
        <w:t>年    月    日</w:t>
      </w:r>
    </w:p>
    <w:p w14:paraId="5617EDB4">
      <w:pPr>
        <w:spacing w:line="75" w:lineRule="exact"/>
        <w:rPr>
          <w:rFonts w:hint="eastAsia" w:ascii="宋体" w:hAnsi="宋体" w:eastAsia="宋体" w:cs="宋体"/>
        </w:rPr>
      </w:pPr>
    </w:p>
    <w:tbl>
      <w:tblPr>
        <w:tblStyle w:val="17"/>
        <w:tblW w:w="101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740"/>
        <w:gridCol w:w="1541"/>
        <w:gridCol w:w="946"/>
        <w:gridCol w:w="791"/>
        <w:gridCol w:w="1609"/>
        <w:gridCol w:w="1089"/>
        <w:gridCol w:w="2646"/>
      </w:tblGrid>
      <w:tr w14:paraId="0C8CB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480" w:type="dxa"/>
            <w:gridSpan w:val="2"/>
            <w:noWrap w:val="0"/>
            <w:vAlign w:val="top"/>
          </w:tcPr>
          <w:p w14:paraId="54697EF8">
            <w:pPr>
              <w:pStyle w:val="16"/>
              <w:spacing w:before="180" w:line="203" w:lineRule="auto"/>
              <w:ind w:left="359"/>
              <w:rPr>
                <w:rFonts w:hint="eastAsia" w:ascii="宋体" w:hAnsi="宋体" w:eastAsia="宋体" w:cs="宋体"/>
              </w:rPr>
            </w:pPr>
            <w:r>
              <w:rPr>
                <w:rFonts w:hint="eastAsia" w:ascii="宋体" w:hAnsi="宋体" w:eastAsia="宋体" w:cs="宋体"/>
                <w:spacing w:val="-4"/>
              </w:rPr>
              <w:t>采购人</w:t>
            </w:r>
          </w:p>
        </w:tc>
        <w:tc>
          <w:tcPr>
            <w:tcW w:w="2487" w:type="dxa"/>
            <w:gridSpan w:val="2"/>
            <w:noWrap w:val="0"/>
            <w:vAlign w:val="top"/>
          </w:tcPr>
          <w:p w14:paraId="39EAD3EB">
            <w:pPr>
              <w:rPr>
                <w:rFonts w:hint="eastAsia" w:ascii="宋体" w:hAnsi="宋体" w:eastAsia="宋体" w:cs="宋体"/>
                <w:sz w:val="21"/>
              </w:rPr>
            </w:pPr>
          </w:p>
        </w:tc>
        <w:tc>
          <w:tcPr>
            <w:tcW w:w="2400" w:type="dxa"/>
            <w:gridSpan w:val="2"/>
            <w:noWrap w:val="0"/>
            <w:vAlign w:val="top"/>
          </w:tcPr>
          <w:p w14:paraId="2CFC8641">
            <w:pPr>
              <w:pStyle w:val="16"/>
              <w:spacing w:before="181" w:line="201" w:lineRule="auto"/>
              <w:ind w:left="527"/>
              <w:rPr>
                <w:rFonts w:hint="eastAsia" w:ascii="宋体" w:hAnsi="宋体" w:eastAsia="宋体" w:cs="宋体"/>
              </w:rPr>
            </w:pPr>
            <w:r>
              <w:rPr>
                <w:rFonts w:hint="eastAsia" w:ascii="宋体" w:hAnsi="宋体" w:eastAsia="宋体" w:cs="宋体"/>
                <w:spacing w:val="-3"/>
              </w:rPr>
              <w:t>项目名称</w:t>
            </w:r>
          </w:p>
        </w:tc>
        <w:tc>
          <w:tcPr>
            <w:tcW w:w="3735" w:type="dxa"/>
            <w:gridSpan w:val="2"/>
            <w:noWrap w:val="0"/>
            <w:vAlign w:val="top"/>
          </w:tcPr>
          <w:p w14:paraId="2F7EEFF2">
            <w:pPr>
              <w:rPr>
                <w:rFonts w:hint="eastAsia" w:ascii="宋体" w:hAnsi="宋体" w:eastAsia="宋体" w:cs="宋体"/>
                <w:sz w:val="21"/>
              </w:rPr>
            </w:pPr>
          </w:p>
        </w:tc>
      </w:tr>
      <w:tr w14:paraId="0A2B53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80" w:type="dxa"/>
            <w:gridSpan w:val="2"/>
            <w:noWrap w:val="0"/>
            <w:vAlign w:val="top"/>
          </w:tcPr>
          <w:p w14:paraId="7F69D189">
            <w:pPr>
              <w:pStyle w:val="16"/>
              <w:spacing w:before="40" w:line="191" w:lineRule="auto"/>
              <w:ind w:left="126" w:right="105" w:firstLine="111"/>
              <w:rPr>
                <w:rFonts w:hint="eastAsia" w:ascii="宋体" w:hAnsi="宋体" w:eastAsia="宋体" w:cs="宋体"/>
              </w:rPr>
            </w:pPr>
            <w:r>
              <w:rPr>
                <w:rFonts w:hint="eastAsia" w:ascii="宋体" w:hAnsi="宋体" w:eastAsia="宋体" w:cs="宋体"/>
                <w:spacing w:val="-4"/>
              </w:rPr>
              <w:t>投标（响</w:t>
            </w:r>
            <w:r>
              <w:rPr>
                <w:rFonts w:hint="eastAsia" w:ascii="宋体" w:hAnsi="宋体" w:eastAsia="宋体" w:cs="宋体"/>
              </w:rPr>
              <w:t xml:space="preserve">  </w:t>
            </w:r>
            <w:r>
              <w:rPr>
                <w:rFonts w:hint="eastAsia" w:ascii="宋体" w:hAnsi="宋体" w:eastAsia="宋体" w:cs="宋体"/>
                <w:spacing w:val="-5"/>
              </w:rPr>
              <w:t>应）供应商</w:t>
            </w:r>
          </w:p>
        </w:tc>
        <w:tc>
          <w:tcPr>
            <w:tcW w:w="2487" w:type="dxa"/>
            <w:gridSpan w:val="2"/>
            <w:noWrap w:val="0"/>
            <w:vAlign w:val="top"/>
          </w:tcPr>
          <w:p w14:paraId="4A6ACAE3">
            <w:pPr>
              <w:rPr>
                <w:rFonts w:hint="eastAsia" w:ascii="宋体" w:hAnsi="宋体" w:eastAsia="宋体" w:cs="宋体"/>
                <w:sz w:val="21"/>
              </w:rPr>
            </w:pPr>
          </w:p>
        </w:tc>
        <w:tc>
          <w:tcPr>
            <w:tcW w:w="2400" w:type="dxa"/>
            <w:gridSpan w:val="2"/>
            <w:noWrap w:val="0"/>
            <w:vAlign w:val="top"/>
          </w:tcPr>
          <w:p w14:paraId="1C1CB17D">
            <w:pPr>
              <w:pStyle w:val="16"/>
              <w:spacing w:before="40" w:line="191" w:lineRule="auto"/>
              <w:ind w:left="527" w:right="152" w:hanging="362"/>
              <w:rPr>
                <w:rFonts w:hint="eastAsia" w:ascii="宋体" w:hAnsi="宋体" w:eastAsia="宋体" w:cs="宋体"/>
              </w:rPr>
            </w:pPr>
            <w:r>
              <w:rPr>
                <w:rFonts w:hint="eastAsia" w:ascii="宋体" w:hAnsi="宋体" w:eastAsia="宋体" w:cs="宋体"/>
                <w:spacing w:val="-2"/>
              </w:rPr>
              <w:t>供应商统一社会</w:t>
            </w:r>
            <w:r>
              <w:rPr>
                <w:rFonts w:hint="eastAsia" w:ascii="宋体" w:hAnsi="宋体" w:eastAsia="宋体" w:cs="宋体"/>
                <w:spacing w:val="-3"/>
              </w:rPr>
              <w:t>信用代码</w:t>
            </w:r>
          </w:p>
        </w:tc>
        <w:tc>
          <w:tcPr>
            <w:tcW w:w="3735" w:type="dxa"/>
            <w:gridSpan w:val="2"/>
            <w:noWrap w:val="0"/>
            <w:vAlign w:val="top"/>
          </w:tcPr>
          <w:p w14:paraId="2626884E">
            <w:pPr>
              <w:rPr>
                <w:rFonts w:hint="eastAsia" w:ascii="宋体" w:hAnsi="宋体" w:eastAsia="宋体" w:cs="宋体"/>
                <w:sz w:val="21"/>
              </w:rPr>
            </w:pPr>
          </w:p>
        </w:tc>
      </w:tr>
      <w:tr w14:paraId="440078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102" w:type="dxa"/>
            <w:gridSpan w:val="8"/>
            <w:noWrap w:val="0"/>
            <w:vAlign w:val="top"/>
          </w:tcPr>
          <w:p w14:paraId="6749692B">
            <w:pPr>
              <w:pStyle w:val="16"/>
              <w:spacing w:before="175" w:line="198" w:lineRule="auto"/>
              <w:ind w:left="2683"/>
              <w:rPr>
                <w:rFonts w:hint="eastAsia" w:ascii="宋体" w:hAnsi="宋体" w:eastAsia="宋体" w:cs="宋体"/>
              </w:rPr>
            </w:pPr>
            <w:r>
              <w:rPr>
                <w:rFonts w:hint="eastAsia" w:ascii="宋体" w:hAnsi="宋体" w:eastAsia="宋体" w:cs="宋体"/>
                <w:b/>
                <w:bCs/>
              </w:rPr>
              <w:t>投标（响应）供应商相关人员情况</w:t>
            </w:r>
          </w:p>
        </w:tc>
      </w:tr>
      <w:tr w14:paraId="26B6D7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noWrap w:val="0"/>
            <w:vAlign w:val="top"/>
          </w:tcPr>
          <w:p w14:paraId="15CAB0B6">
            <w:pPr>
              <w:pStyle w:val="16"/>
              <w:spacing w:before="217" w:line="202" w:lineRule="auto"/>
              <w:ind w:left="145"/>
              <w:rPr>
                <w:rFonts w:hint="eastAsia" w:ascii="宋体" w:hAnsi="宋体" w:eastAsia="宋体" w:cs="宋体"/>
              </w:rPr>
            </w:pPr>
            <w:r>
              <w:rPr>
                <w:rFonts w:hint="eastAsia" w:ascii="宋体" w:hAnsi="宋体" w:eastAsia="宋体" w:cs="宋体"/>
                <w:spacing w:val="-5"/>
              </w:rPr>
              <w:t>序号</w:t>
            </w:r>
          </w:p>
        </w:tc>
        <w:tc>
          <w:tcPr>
            <w:tcW w:w="2281" w:type="dxa"/>
            <w:gridSpan w:val="2"/>
            <w:noWrap w:val="0"/>
            <w:vAlign w:val="top"/>
          </w:tcPr>
          <w:p w14:paraId="057ED9AA">
            <w:pPr>
              <w:pStyle w:val="16"/>
              <w:spacing w:before="213" w:line="202" w:lineRule="auto"/>
              <w:ind w:left="916"/>
              <w:rPr>
                <w:rFonts w:hint="eastAsia" w:ascii="宋体" w:hAnsi="宋体" w:eastAsia="宋体" w:cs="宋体"/>
              </w:rPr>
            </w:pPr>
            <w:r>
              <w:rPr>
                <w:rFonts w:hint="eastAsia" w:ascii="宋体" w:hAnsi="宋体" w:eastAsia="宋体" w:cs="宋体"/>
                <w:spacing w:val="-6"/>
              </w:rPr>
              <w:t>职务</w:t>
            </w:r>
          </w:p>
        </w:tc>
        <w:tc>
          <w:tcPr>
            <w:tcW w:w="946" w:type="dxa"/>
            <w:noWrap w:val="0"/>
            <w:vAlign w:val="top"/>
          </w:tcPr>
          <w:p w14:paraId="31A1C9B6">
            <w:pPr>
              <w:pStyle w:val="16"/>
              <w:spacing w:before="213" w:line="203" w:lineRule="auto"/>
              <w:ind w:left="245"/>
              <w:rPr>
                <w:rFonts w:hint="eastAsia" w:ascii="宋体" w:hAnsi="宋体" w:eastAsia="宋体" w:cs="宋体"/>
              </w:rPr>
            </w:pPr>
            <w:r>
              <w:rPr>
                <w:rFonts w:hint="eastAsia" w:ascii="宋体" w:hAnsi="宋体" w:eastAsia="宋体" w:cs="宋体"/>
                <w:spacing w:val="-4"/>
              </w:rPr>
              <w:t>姓名</w:t>
            </w:r>
          </w:p>
        </w:tc>
        <w:tc>
          <w:tcPr>
            <w:tcW w:w="2400" w:type="dxa"/>
            <w:gridSpan w:val="2"/>
            <w:noWrap w:val="0"/>
            <w:vAlign w:val="top"/>
          </w:tcPr>
          <w:p w14:paraId="34CD3133">
            <w:pPr>
              <w:pStyle w:val="16"/>
              <w:spacing w:before="214" w:line="203" w:lineRule="auto"/>
              <w:ind w:left="410"/>
              <w:rPr>
                <w:rFonts w:hint="eastAsia" w:ascii="宋体" w:hAnsi="宋体" w:eastAsia="宋体" w:cs="宋体"/>
              </w:rPr>
            </w:pPr>
            <w:r>
              <w:rPr>
                <w:rFonts w:hint="eastAsia" w:ascii="宋体" w:hAnsi="宋体" w:eastAsia="宋体" w:cs="宋体"/>
                <w:spacing w:val="-3"/>
              </w:rPr>
              <w:t>身份证号码</w:t>
            </w:r>
          </w:p>
        </w:tc>
        <w:tc>
          <w:tcPr>
            <w:tcW w:w="1089" w:type="dxa"/>
            <w:noWrap w:val="0"/>
            <w:vAlign w:val="top"/>
          </w:tcPr>
          <w:p w14:paraId="77A9CB23">
            <w:pPr>
              <w:pStyle w:val="16"/>
              <w:spacing w:before="39" w:line="191" w:lineRule="auto"/>
              <w:ind w:left="288" w:right="266" w:firstLine="5"/>
              <w:rPr>
                <w:rFonts w:hint="eastAsia" w:ascii="宋体" w:hAnsi="宋体" w:eastAsia="宋体" w:cs="宋体"/>
              </w:rPr>
            </w:pPr>
            <w:r>
              <w:rPr>
                <w:rFonts w:hint="eastAsia" w:ascii="宋体" w:hAnsi="宋体" w:eastAsia="宋体" w:cs="宋体"/>
                <w:spacing w:val="-7"/>
              </w:rPr>
              <w:t>劳动合同</w:t>
            </w:r>
            <w:r>
              <w:rPr>
                <w:rFonts w:hint="eastAsia" w:ascii="宋体" w:hAnsi="宋体" w:eastAsia="宋体" w:cs="宋体"/>
              </w:rPr>
              <w:t xml:space="preserve"> </w:t>
            </w:r>
            <w:r>
              <w:rPr>
                <w:rFonts w:hint="eastAsia" w:ascii="宋体" w:hAnsi="宋体" w:eastAsia="宋体" w:cs="宋体"/>
                <w:spacing w:val="-6"/>
              </w:rPr>
              <w:t>关系单位</w:t>
            </w:r>
          </w:p>
        </w:tc>
        <w:tc>
          <w:tcPr>
            <w:tcW w:w="2646" w:type="dxa"/>
            <w:noWrap w:val="0"/>
            <w:vAlign w:val="top"/>
          </w:tcPr>
          <w:p w14:paraId="67F900A8">
            <w:pPr>
              <w:pStyle w:val="16"/>
              <w:spacing w:before="39" w:line="191" w:lineRule="auto"/>
              <w:ind w:left="271" w:right="262" w:firstLine="8"/>
              <w:rPr>
                <w:rFonts w:hint="eastAsia" w:ascii="宋体" w:hAnsi="宋体" w:eastAsia="宋体" w:cs="宋体"/>
              </w:rPr>
            </w:pPr>
            <w:r>
              <w:rPr>
                <w:rFonts w:hint="eastAsia" w:ascii="宋体" w:hAnsi="宋体" w:eastAsia="宋体" w:cs="宋体"/>
                <w:spacing w:val="-5"/>
              </w:rPr>
              <w:t>缴纳社会</w:t>
            </w:r>
            <w:r>
              <w:rPr>
                <w:rFonts w:hint="eastAsia" w:ascii="宋体" w:hAnsi="宋体" w:eastAsia="宋体" w:cs="宋体"/>
              </w:rPr>
              <w:t xml:space="preserve"> </w:t>
            </w:r>
            <w:r>
              <w:rPr>
                <w:rFonts w:hint="eastAsia" w:ascii="宋体" w:hAnsi="宋体" w:eastAsia="宋体" w:cs="宋体"/>
                <w:spacing w:val="-3"/>
              </w:rPr>
              <w:t>保险单位</w:t>
            </w:r>
          </w:p>
        </w:tc>
      </w:tr>
      <w:tr w14:paraId="535B38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740" w:type="dxa"/>
            <w:noWrap w:val="0"/>
            <w:vAlign w:val="top"/>
          </w:tcPr>
          <w:p w14:paraId="32DD6574">
            <w:pPr>
              <w:spacing w:line="252" w:lineRule="auto"/>
              <w:rPr>
                <w:rFonts w:hint="eastAsia" w:ascii="宋体" w:hAnsi="宋体" w:eastAsia="宋体" w:cs="宋体"/>
                <w:sz w:val="21"/>
              </w:rPr>
            </w:pPr>
          </w:p>
          <w:p w14:paraId="6D2CCF23">
            <w:pPr>
              <w:pStyle w:val="16"/>
              <w:spacing w:before="103" w:line="169" w:lineRule="auto"/>
              <w:ind w:left="321"/>
              <w:rPr>
                <w:rFonts w:hint="eastAsia" w:ascii="宋体" w:hAnsi="宋体" w:eastAsia="宋体" w:cs="宋体"/>
              </w:rPr>
            </w:pPr>
            <w:r>
              <w:rPr>
                <w:rFonts w:hint="eastAsia" w:ascii="宋体" w:hAnsi="宋体" w:eastAsia="宋体" w:cs="宋体"/>
              </w:rPr>
              <w:t>1</w:t>
            </w:r>
          </w:p>
        </w:tc>
        <w:tc>
          <w:tcPr>
            <w:tcW w:w="2281" w:type="dxa"/>
            <w:gridSpan w:val="2"/>
            <w:noWrap w:val="0"/>
            <w:vAlign w:val="top"/>
          </w:tcPr>
          <w:p w14:paraId="014B6A3D">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法定代表人/单位负责 人/主要经营负责人</w:t>
            </w:r>
          </w:p>
        </w:tc>
        <w:tc>
          <w:tcPr>
            <w:tcW w:w="946" w:type="dxa"/>
            <w:noWrap w:val="0"/>
            <w:vAlign w:val="top"/>
          </w:tcPr>
          <w:p w14:paraId="14C20722">
            <w:pPr>
              <w:rPr>
                <w:rFonts w:hint="eastAsia" w:ascii="宋体" w:hAnsi="宋体" w:eastAsia="宋体" w:cs="宋体"/>
                <w:sz w:val="21"/>
              </w:rPr>
            </w:pPr>
          </w:p>
        </w:tc>
        <w:tc>
          <w:tcPr>
            <w:tcW w:w="2400" w:type="dxa"/>
            <w:gridSpan w:val="2"/>
            <w:noWrap w:val="0"/>
            <w:vAlign w:val="top"/>
          </w:tcPr>
          <w:p w14:paraId="0C1C6D5B">
            <w:pPr>
              <w:rPr>
                <w:rFonts w:hint="eastAsia" w:ascii="宋体" w:hAnsi="宋体" w:eastAsia="宋体" w:cs="宋体"/>
                <w:sz w:val="21"/>
              </w:rPr>
            </w:pPr>
          </w:p>
        </w:tc>
        <w:tc>
          <w:tcPr>
            <w:tcW w:w="1089" w:type="dxa"/>
            <w:noWrap w:val="0"/>
            <w:vAlign w:val="top"/>
          </w:tcPr>
          <w:p w14:paraId="424BFAA4">
            <w:pPr>
              <w:rPr>
                <w:rFonts w:hint="eastAsia" w:ascii="宋体" w:hAnsi="宋体" w:eastAsia="宋体" w:cs="宋体"/>
                <w:sz w:val="21"/>
              </w:rPr>
            </w:pPr>
          </w:p>
        </w:tc>
        <w:tc>
          <w:tcPr>
            <w:tcW w:w="2646" w:type="dxa"/>
            <w:noWrap w:val="0"/>
            <w:vAlign w:val="top"/>
          </w:tcPr>
          <w:p w14:paraId="2450377D">
            <w:pPr>
              <w:rPr>
                <w:rFonts w:hint="eastAsia" w:ascii="宋体" w:hAnsi="宋体" w:eastAsia="宋体" w:cs="宋体"/>
                <w:sz w:val="21"/>
              </w:rPr>
            </w:pPr>
          </w:p>
        </w:tc>
      </w:tr>
      <w:tr w14:paraId="0C350C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1FE6190E">
            <w:pPr>
              <w:pStyle w:val="16"/>
              <w:spacing w:before="211" w:line="168" w:lineRule="auto"/>
              <w:ind w:left="322"/>
              <w:rPr>
                <w:rFonts w:hint="eastAsia" w:ascii="宋体" w:hAnsi="宋体" w:eastAsia="宋体" w:cs="宋体"/>
              </w:rPr>
            </w:pPr>
            <w:r>
              <w:rPr>
                <w:rFonts w:hint="eastAsia" w:ascii="宋体" w:hAnsi="宋体" w:eastAsia="宋体" w:cs="宋体"/>
              </w:rPr>
              <w:t>2</w:t>
            </w:r>
          </w:p>
        </w:tc>
        <w:tc>
          <w:tcPr>
            <w:tcW w:w="2281" w:type="dxa"/>
            <w:gridSpan w:val="2"/>
            <w:noWrap w:val="0"/>
            <w:vAlign w:val="top"/>
          </w:tcPr>
          <w:p w14:paraId="5E480161">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项目投标授权代表人</w:t>
            </w:r>
          </w:p>
        </w:tc>
        <w:tc>
          <w:tcPr>
            <w:tcW w:w="946" w:type="dxa"/>
            <w:noWrap w:val="0"/>
            <w:vAlign w:val="top"/>
          </w:tcPr>
          <w:p w14:paraId="172047C9">
            <w:pPr>
              <w:rPr>
                <w:rFonts w:hint="eastAsia" w:ascii="宋体" w:hAnsi="宋体" w:eastAsia="宋体" w:cs="宋体"/>
                <w:sz w:val="21"/>
              </w:rPr>
            </w:pPr>
          </w:p>
        </w:tc>
        <w:tc>
          <w:tcPr>
            <w:tcW w:w="2400" w:type="dxa"/>
            <w:gridSpan w:val="2"/>
            <w:noWrap w:val="0"/>
            <w:vAlign w:val="top"/>
          </w:tcPr>
          <w:p w14:paraId="2CF2B720">
            <w:pPr>
              <w:rPr>
                <w:rFonts w:hint="eastAsia" w:ascii="宋体" w:hAnsi="宋体" w:eastAsia="宋体" w:cs="宋体"/>
                <w:sz w:val="21"/>
              </w:rPr>
            </w:pPr>
          </w:p>
        </w:tc>
        <w:tc>
          <w:tcPr>
            <w:tcW w:w="1089" w:type="dxa"/>
            <w:noWrap w:val="0"/>
            <w:vAlign w:val="top"/>
          </w:tcPr>
          <w:p w14:paraId="70217EB2">
            <w:pPr>
              <w:rPr>
                <w:rFonts w:hint="eastAsia" w:ascii="宋体" w:hAnsi="宋体" w:eastAsia="宋体" w:cs="宋体"/>
                <w:sz w:val="21"/>
              </w:rPr>
            </w:pPr>
          </w:p>
        </w:tc>
        <w:tc>
          <w:tcPr>
            <w:tcW w:w="2646" w:type="dxa"/>
            <w:noWrap w:val="0"/>
            <w:vAlign w:val="top"/>
          </w:tcPr>
          <w:p w14:paraId="3F25FAD1">
            <w:pPr>
              <w:rPr>
                <w:rFonts w:hint="eastAsia" w:ascii="宋体" w:hAnsi="宋体" w:eastAsia="宋体" w:cs="宋体"/>
                <w:sz w:val="21"/>
              </w:rPr>
            </w:pPr>
          </w:p>
        </w:tc>
      </w:tr>
      <w:tr w14:paraId="7B3E35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396AD92E">
            <w:pPr>
              <w:pStyle w:val="16"/>
              <w:spacing w:before="210" w:line="167" w:lineRule="auto"/>
              <w:ind w:left="321"/>
              <w:rPr>
                <w:rFonts w:hint="eastAsia" w:ascii="宋体" w:hAnsi="宋体" w:eastAsia="宋体" w:cs="宋体"/>
              </w:rPr>
            </w:pPr>
            <w:r>
              <w:rPr>
                <w:rFonts w:hint="eastAsia" w:ascii="宋体" w:hAnsi="宋体" w:eastAsia="宋体" w:cs="宋体"/>
              </w:rPr>
              <w:t>3</w:t>
            </w:r>
          </w:p>
        </w:tc>
        <w:tc>
          <w:tcPr>
            <w:tcW w:w="2281" w:type="dxa"/>
            <w:gridSpan w:val="2"/>
            <w:noWrap w:val="0"/>
            <w:vAlign w:val="top"/>
          </w:tcPr>
          <w:p w14:paraId="2BCEE0E2">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项目负责人</w:t>
            </w:r>
          </w:p>
        </w:tc>
        <w:tc>
          <w:tcPr>
            <w:tcW w:w="946" w:type="dxa"/>
            <w:noWrap w:val="0"/>
            <w:vAlign w:val="top"/>
          </w:tcPr>
          <w:p w14:paraId="57F1AC31">
            <w:pPr>
              <w:rPr>
                <w:rFonts w:hint="eastAsia" w:ascii="宋体" w:hAnsi="宋体" w:eastAsia="宋体" w:cs="宋体"/>
                <w:sz w:val="21"/>
              </w:rPr>
            </w:pPr>
          </w:p>
        </w:tc>
        <w:tc>
          <w:tcPr>
            <w:tcW w:w="2400" w:type="dxa"/>
            <w:gridSpan w:val="2"/>
            <w:noWrap w:val="0"/>
            <w:vAlign w:val="top"/>
          </w:tcPr>
          <w:p w14:paraId="7EB57708">
            <w:pPr>
              <w:rPr>
                <w:rFonts w:hint="eastAsia" w:ascii="宋体" w:hAnsi="宋体" w:eastAsia="宋体" w:cs="宋体"/>
                <w:sz w:val="21"/>
              </w:rPr>
            </w:pPr>
          </w:p>
        </w:tc>
        <w:tc>
          <w:tcPr>
            <w:tcW w:w="1089" w:type="dxa"/>
            <w:noWrap w:val="0"/>
            <w:vAlign w:val="top"/>
          </w:tcPr>
          <w:p w14:paraId="16E6CF80">
            <w:pPr>
              <w:rPr>
                <w:rFonts w:hint="eastAsia" w:ascii="宋体" w:hAnsi="宋体" w:eastAsia="宋体" w:cs="宋体"/>
                <w:sz w:val="21"/>
              </w:rPr>
            </w:pPr>
          </w:p>
        </w:tc>
        <w:tc>
          <w:tcPr>
            <w:tcW w:w="2646" w:type="dxa"/>
            <w:noWrap w:val="0"/>
            <w:vAlign w:val="top"/>
          </w:tcPr>
          <w:p w14:paraId="698E91C6">
            <w:pPr>
              <w:rPr>
                <w:rFonts w:hint="eastAsia" w:ascii="宋体" w:hAnsi="宋体" w:eastAsia="宋体" w:cs="宋体"/>
                <w:sz w:val="21"/>
              </w:rPr>
            </w:pPr>
          </w:p>
        </w:tc>
      </w:tr>
      <w:tr w14:paraId="16EE10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536CD358">
            <w:pPr>
              <w:pStyle w:val="16"/>
              <w:spacing w:before="210" w:line="168" w:lineRule="auto"/>
              <w:ind w:left="314"/>
              <w:rPr>
                <w:rFonts w:hint="eastAsia" w:ascii="宋体" w:hAnsi="宋体" w:eastAsia="宋体" w:cs="宋体"/>
              </w:rPr>
            </w:pPr>
            <w:r>
              <w:rPr>
                <w:rFonts w:hint="eastAsia" w:ascii="宋体" w:hAnsi="宋体" w:eastAsia="宋体" w:cs="宋体"/>
              </w:rPr>
              <w:t>4</w:t>
            </w:r>
          </w:p>
        </w:tc>
        <w:tc>
          <w:tcPr>
            <w:tcW w:w="2281" w:type="dxa"/>
            <w:gridSpan w:val="2"/>
            <w:noWrap w:val="0"/>
            <w:vAlign w:val="top"/>
          </w:tcPr>
          <w:p w14:paraId="4582F712">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主要技术人员</w:t>
            </w:r>
          </w:p>
        </w:tc>
        <w:tc>
          <w:tcPr>
            <w:tcW w:w="946" w:type="dxa"/>
            <w:noWrap w:val="0"/>
            <w:vAlign w:val="top"/>
          </w:tcPr>
          <w:p w14:paraId="7E13C863">
            <w:pPr>
              <w:rPr>
                <w:rFonts w:hint="eastAsia" w:ascii="宋体" w:hAnsi="宋体" w:eastAsia="宋体" w:cs="宋体"/>
                <w:sz w:val="21"/>
              </w:rPr>
            </w:pPr>
          </w:p>
        </w:tc>
        <w:tc>
          <w:tcPr>
            <w:tcW w:w="2400" w:type="dxa"/>
            <w:gridSpan w:val="2"/>
            <w:noWrap w:val="0"/>
            <w:vAlign w:val="top"/>
          </w:tcPr>
          <w:p w14:paraId="10922422">
            <w:pPr>
              <w:rPr>
                <w:rFonts w:hint="eastAsia" w:ascii="宋体" w:hAnsi="宋体" w:eastAsia="宋体" w:cs="宋体"/>
                <w:sz w:val="21"/>
              </w:rPr>
            </w:pPr>
          </w:p>
        </w:tc>
        <w:tc>
          <w:tcPr>
            <w:tcW w:w="1089" w:type="dxa"/>
            <w:noWrap w:val="0"/>
            <w:vAlign w:val="top"/>
          </w:tcPr>
          <w:p w14:paraId="0BD0BDDF">
            <w:pPr>
              <w:rPr>
                <w:rFonts w:hint="eastAsia" w:ascii="宋体" w:hAnsi="宋体" w:eastAsia="宋体" w:cs="宋体"/>
                <w:sz w:val="21"/>
              </w:rPr>
            </w:pPr>
          </w:p>
        </w:tc>
        <w:tc>
          <w:tcPr>
            <w:tcW w:w="2646" w:type="dxa"/>
            <w:noWrap w:val="0"/>
            <w:vAlign w:val="top"/>
          </w:tcPr>
          <w:p w14:paraId="3DDA4628">
            <w:pPr>
              <w:rPr>
                <w:rFonts w:hint="eastAsia" w:ascii="宋体" w:hAnsi="宋体" w:eastAsia="宋体" w:cs="宋体"/>
                <w:sz w:val="21"/>
              </w:rPr>
            </w:pPr>
          </w:p>
        </w:tc>
      </w:tr>
      <w:tr w14:paraId="01512D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33C89B19">
            <w:pPr>
              <w:pStyle w:val="16"/>
              <w:spacing w:before="215" w:line="165" w:lineRule="auto"/>
              <w:ind w:left="325"/>
              <w:rPr>
                <w:rFonts w:hint="eastAsia" w:ascii="宋体" w:hAnsi="宋体" w:eastAsia="宋体" w:cs="宋体"/>
              </w:rPr>
            </w:pPr>
            <w:r>
              <w:rPr>
                <w:rFonts w:hint="eastAsia" w:ascii="宋体" w:hAnsi="宋体" w:eastAsia="宋体" w:cs="宋体"/>
              </w:rPr>
              <w:t>5</w:t>
            </w:r>
          </w:p>
        </w:tc>
        <w:tc>
          <w:tcPr>
            <w:tcW w:w="2281" w:type="dxa"/>
            <w:gridSpan w:val="2"/>
            <w:noWrap w:val="0"/>
            <w:vAlign w:val="top"/>
          </w:tcPr>
          <w:p w14:paraId="4B4A9938">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投标文件编制人员</w:t>
            </w:r>
          </w:p>
        </w:tc>
        <w:tc>
          <w:tcPr>
            <w:tcW w:w="946" w:type="dxa"/>
            <w:noWrap w:val="0"/>
            <w:vAlign w:val="top"/>
          </w:tcPr>
          <w:p w14:paraId="284E81AD">
            <w:pPr>
              <w:rPr>
                <w:rFonts w:hint="eastAsia" w:ascii="宋体" w:hAnsi="宋体" w:eastAsia="宋体" w:cs="宋体"/>
                <w:sz w:val="21"/>
              </w:rPr>
            </w:pPr>
          </w:p>
        </w:tc>
        <w:tc>
          <w:tcPr>
            <w:tcW w:w="2400" w:type="dxa"/>
            <w:gridSpan w:val="2"/>
            <w:noWrap w:val="0"/>
            <w:vAlign w:val="top"/>
          </w:tcPr>
          <w:p w14:paraId="7A7F7C7A">
            <w:pPr>
              <w:rPr>
                <w:rFonts w:hint="eastAsia" w:ascii="宋体" w:hAnsi="宋体" w:eastAsia="宋体" w:cs="宋体"/>
                <w:sz w:val="21"/>
              </w:rPr>
            </w:pPr>
          </w:p>
        </w:tc>
        <w:tc>
          <w:tcPr>
            <w:tcW w:w="1089" w:type="dxa"/>
            <w:noWrap w:val="0"/>
            <w:vAlign w:val="top"/>
          </w:tcPr>
          <w:p w14:paraId="586786BB">
            <w:pPr>
              <w:rPr>
                <w:rFonts w:hint="eastAsia" w:ascii="宋体" w:hAnsi="宋体" w:eastAsia="宋体" w:cs="宋体"/>
                <w:sz w:val="21"/>
              </w:rPr>
            </w:pPr>
          </w:p>
        </w:tc>
        <w:tc>
          <w:tcPr>
            <w:tcW w:w="2646" w:type="dxa"/>
            <w:noWrap w:val="0"/>
            <w:vAlign w:val="top"/>
          </w:tcPr>
          <w:p w14:paraId="51B361D9">
            <w:pPr>
              <w:rPr>
                <w:rFonts w:hint="eastAsia" w:ascii="宋体" w:hAnsi="宋体" w:eastAsia="宋体" w:cs="宋体"/>
                <w:sz w:val="21"/>
              </w:rPr>
            </w:pPr>
          </w:p>
        </w:tc>
      </w:tr>
      <w:tr w14:paraId="4CEC43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102" w:type="dxa"/>
            <w:gridSpan w:val="8"/>
            <w:noWrap w:val="0"/>
            <w:vAlign w:val="top"/>
          </w:tcPr>
          <w:p w14:paraId="44CB675E">
            <w:pPr>
              <w:pStyle w:val="16"/>
              <w:spacing w:before="178" w:line="198" w:lineRule="auto"/>
              <w:ind w:left="120"/>
              <w:rPr>
                <w:rFonts w:hint="eastAsia" w:ascii="宋体" w:hAnsi="宋体" w:eastAsia="宋体" w:cs="宋体"/>
              </w:rPr>
            </w:pPr>
            <w:r>
              <w:rPr>
                <w:rFonts w:hint="eastAsia" w:ascii="宋体" w:hAnsi="宋体" w:eastAsia="宋体" w:cs="宋体"/>
                <w:b/>
                <w:bCs/>
                <w:spacing w:val="-1"/>
              </w:rPr>
              <w:t>说明：同一职务有多人担任（如主要技术人员</w:t>
            </w:r>
            <w:r>
              <w:rPr>
                <w:rFonts w:hint="eastAsia" w:ascii="宋体" w:hAnsi="宋体" w:eastAsia="宋体" w:cs="宋体"/>
                <w:b/>
                <w:bCs/>
                <w:spacing w:val="-42"/>
                <w:w w:val="95"/>
              </w:rPr>
              <w:t>），</w:t>
            </w:r>
            <w:r>
              <w:rPr>
                <w:rFonts w:hint="eastAsia" w:ascii="宋体" w:hAnsi="宋体" w:eastAsia="宋体" w:cs="宋体"/>
                <w:b/>
                <w:bCs/>
                <w:spacing w:val="-1"/>
              </w:rPr>
              <w:t>应分行填写。</w:t>
            </w:r>
          </w:p>
        </w:tc>
      </w:tr>
      <w:tr w14:paraId="69DB00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102" w:type="dxa"/>
            <w:gridSpan w:val="8"/>
            <w:noWrap w:val="0"/>
            <w:vAlign w:val="top"/>
          </w:tcPr>
          <w:p w14:paraId="04C0ABBC">
            <w:pPr>
              <w:pStyle w:val="16"/>
              <w:spacing w:before="177" w:line="198" w:lineRule="auto"/>
              <w:ind w:left="2683"/>
              <w:rPr>
                <w:rFonts w:hint="eastAsia" w:ascii="宋体" w:hAnsi="宋体" w:eastAsia="宋体" w:cs="宋体"/>
              </w:rPr>
            </w:pPr>
            <w:r>
              <w:rPr>
                <w:rFonts w:hint="eastAsia" w:ascii="宋体" w:hAnsi="宋体" w:eastAsia="宋体" w:cs="宋体"/>
                <w:b/>
                <w:bCs/>
              </w:rPr>
              <w:t>投标（响应）供应商关联关系情况</w:t>
            </w:r>
          </w:p>
        </w:tc>
      </w:tr>
      <w:tr w14:paraId="69055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749A12B7">
            <w:pPr>
              <w:pStyle w:val="16"/>
              <w:spacing w:before="178" w:line="202" w:lineRule="auto"/>
              <w:ind w:left="145"/>
              <w:rPr>
                <w:rFonts w:hint="eastAsia" w:ascii="宋体" w:hAnsi="宋体" w:eastAsia="宋体" w:cs="宋体"/>
              </w:rPr>
            </w:pPr>
            <w:r>
              <w:rPr>
                <w:rFonts w:hint="eastAsia" w:ascii="宋体" w:hAnsi="宋体" w:eastAsia="宋体" w:cs="宋体"/>
                <w:spacing w:val="-5"/>
              </w:rPr>
              <w:t>序号</w:t>
            </w:r>
          </w:p>
        </w:tc>
        <w:tc>
          <w:tcPr>
            <w:tcW w:w="2281" w:type="dxa"/>
            <w:gridSpan w:val="2"/>
            <w:noWrap w:val="0"/>
            <w:vAlign w:val="top"/>
          </w:tcPr>
          <w:p w14:paraId="63A0253A">
            <w:pPr>
              <w:pStyle w:val="16"/>
              <w:spacing w:before="177" w:line="202" w:lineRule="auto"/>
              <w:ind w:left="436"/>
              <w:rPr>
                <w:rFonts w:hint="eastAsia" w:ascii="宋体" w:hAnsi="宋体" w:eastAsia="宋体" w:cs="宋体"/>
              </w:rPr>
            </w:pPr>
            <w:r>
              <w:rPr>
                <w:rFonts w:hint="eastAsia" w:ascii="宋体" w:hAnsi="宋体" w:eastAsia="宋体" w:cs="宋体"/>
                <w:spacing w:val="-3"/>
              </w:rPr>
              <w:t>关联关系类型</w:t>
            </w:r>
          </w:p>
        </w:tc>
        <w:tc>
          <w:tcPr>
            <w:tcW w:w="1737" w:type="dxa"/>
            <w:gridSpan w:val="2"/>
            <w:noWrap w:val="0"/>
            <w:vAlign w:val="top"/>
          </w:tcPr>
          <w:p w14:paraId="288DEC19">
            <w:pPr>
              <w:pStyle w:val="16"/>
              <w:spacing w:before="177" w:line="203" w:lineRule="auto"/>
              <w:ind w:left="166"/>
              <w:rPr>
                <w:rFonts w:hint="eastAsia" w:ascii="宋体" w:hAnsi="宋体" w:eastAsia="宋体" w:cs="宋体"/>
              </w:rPr>
            </w:pPr>
            <w:r>
              <w:rPr>
                <w:rFonts w:hint="eastAsia" w:ascii="宋体" w:hAnsi="宋体" w:eastAsia="宋体" w:cs="宋体"/>
                <w:spacing w:val="-3"/>
              </w:rPr>
              <w:t>关联主体名称</w:t>
            </w:r>
          </w:p>
        </w:tc>
        <w:tc>
          <w:tcPr>
            <w:tcW w:w="5344" w:type="dxa"/>
            <w:gridSpan w:val="3"/>
            <w:noWrap w:val="0"/>
            <w:vAlign w:val="top"/>
          </w:tcPr>
          <w:p w14:paraId="2969ABEF">
            <w:pPr>
              <w:pStyle w:val="16"/>
              <w:spacing w:before="43" w:line="190" w:lineRule="auto"/>
              <w:ind w:left="120" w:right="24"/>
              <w:rPr>
                <w:rFonts w:hint="eastAsia" w:ascii="宋体" w:hAnsi="宋体" w:eastAsia="宋体" w:cs="宋体"/>
                <w:sz w:val="32"/>
                <w:szCs w:val="32"/>
              </w:rPr>
            </w:pPr>
            <w:r>
              <w:rPr>
                <w:rFonts w:hint="eastAsia" w:ascii="宋体" w:hAnsi="宋体" w:eastAsia="宋体" w:cs="宋体"/>
                <w:spacing w:val="-3"/>
              </w:rPr>
              <w:t>备注</w:t>
            </w:r>
          </w:p>
        </w:tc>
      </w:tr>
      <w:tr w14:paraId="7F6259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noWrap w:val="0"/>
            <w:vAlign w:val="top"/>
          </w:tcPr>
          <w:p w14:paraId="013DA718">
            <w:pPr>
              <w:spacing w:line="290" w:lineRule="auto"/>
              <w:rPr>
                <w:rFonts w:hint="eastAsia" w:ascii="宋体" w:hAnsi="宋体" w:eastAsia="宋体" w:cs="宋体"/>
                <w:sz w:val="21"/>
              </w:rPr>
            </w:pPr>
          </w:p>
          <w:p w14:paraId="792C0506">
            <w:pPr>
              <w:spacing w:line="290" w:lineRule="auto"/>
              <w:rPr>
                <w:rFonts w:hint="eastAsia" w:ascii="宋体" w:hAnsi="宋体" w:eastAsia="宋体" w:cs="宋体"/>
                <w:sz w:val="21"/>
              </w:rPr>
            </w:pPr>
          </w:p>
          <w:p w14:paraId="626AA148">
            <w:pPr>
              <w:pStyle w:val="16"/>
              <w:spacing w:before="103" w:line="169" w:lineRule="auto"/>
              <w:ind w:left="321"/>
              <w:rPr>
                <w:rFonts w:hint="eastAsia" w:ascii="宋体" w:hAnsi="宋体" w:eastAsia="宋体" w:cs="宋体"/>
              </w:rPr>
            </w:pPr>
            <w:r>
              <w:rPr>
                <w:rFonts w:hint="eastAsia" w:ascii="宋体" w:hAnsi="宋体" w:eastAsia="宋体" w:cs="宋体"/>
              </w:rPr>
              <w:t>1</w:t>
            </w:r>
          </w:p>
        </w:tc>
        <w:tc>
          <w:tcPr>
            <w:tcW w:w="2281" w:type="dxa"/>
            <w:gridSpan w:val="2"/>
            <w:noWrap w:val="0"/>
            <w:vAlign w:val="top"/>
          </w:tcPr>
          <w:p w14:paraId="19AA9E2A">
            <w:pPr>
              <w:spacing w:line="274" w:lineRule="auto"/>
              <w:rPr>
                <w:rFonts w:hint="eastAsia" w:ascii="宋体" w:hAnsi="宋体" w:eastAsia="宋体" w:cs="宋体"/>
                <w:sz w:val="21"/>
              </w:rPr>
            </w:pPr>
          </w:p>
          <w:p w14:paraId="795BADBF">
            <w:pPr>
              <w:spacing w:line="274" w:lineRule="auto"/>
              <w:rPr>
                <w:rFonts w:hint="eastAsia" w:ascii="宋体" w:hAnsi="宋体" w:eastAsia="宋体" w:cs="宋体"/>
                <w:sz w:val="21"/>
              </w:rPr>
            </w:pPr>
          </w:p>
          <w:p w14:paraId="001856F4">
            <w:pPr>
              <w:pStyle w:val="16"/>
              <w:spacing w:before="103" w:line="203" w:lineRule="auto"/>
              <w:ind w:left="671"/>
              <w:rPr>
                <w:rFonts w:hint="eastAsia" w:ascii="宋体" w:hAnsi="宋体" w:eastAsia="宋体" w:cs="宋体"/>
              </w:rPr>
            </w:pPr>
            <w:r>
              <w:rPr>
                <w:rFonts w:hint="eastAsia" w:ascii="宋体" w:hAnsi="宋体" w:eastAsia="宋体" w:cs="宋体"/>
                <w:spacing w:val="-3"/>
              </w:rPr>
              <w:t>控股股东</w:t>
            </w:r>
          </w:p>
        </w:tc>
        <w:tc>
          <w:tcPr>
            <w:tcW w:w="1737" w:type="dxa"/>
            <w:gridSpan w:val="2"/>
            <w:noWrap w:val="0"/>
            <w:vAlign w:val="top"/>
          </w:tcPr>
          <w:p w14:paraId="7646138F">
            <w:pPr>
              <w:rPr>
                <w:rFonts w:hint="eastAsia" w:ascii="宋体" w:hAnsi="宋体" w:eastAsia="宋体" w:cs="宋体"/>
                <w:sz w:val="21"/>
              </w:rPr>
            </w:pPr>
          </w:p>
        </w:tc>
        <w:tc>
          <w:tcPr>
            <w:tcW w:w="5344" w:type="dxa"/>
            <w:gridSpan w:val="3"/>
            <w:noWrap w:val="0"/>
            <w:vAlign w:val="top"/>
          </w:tcPr>
          <w:p w14:paraId="2D3CDE8B">
            <w:pPr>
              <w:pStyle w:val="16"/>
              <w:spacing w:before="27" w:line="200" w:lineRule="auto"/>
              <w:ind w:left="98" w:right="116" w:firstLine="19"/>
              <w:jc w:val="both"/>
              <w:rPr>
                <w:rFonts w:hint="eastAsia" w:ascii="宋体" w:hAnsi="宋体" w:eastAsia="宋体" w:cs="宋体"/>
                <w:sz w:val="24"/>
                <w:szCs w:val="24"/>
              </w:rPr>
            </w:pPr>
            <w:r>
              <w:rPr>
                <w:rFonts w:hint="eastAsia" w:ascii="宋体" w:hAnsi="宋体" w:eastAsia="宋体" w:cs="宋体"/>
                <w:spacing w:val="-1"/>
                <w:sz w:val="24"/>
                <w:szCs w:val="24"/>
              </w:rPr>
              <w:t>指出资额（或持有股份）占投标（响应）供应商资</w:t>
            </w:r>
            <w:r>
              <w:rPr>
                <w:rFonts w:hint="eastAsia" w:ascii="宋体" w:hAnsi="宋体" w:eastAsia="宋体" w:cs="宋体"/>
                <w:spacing w:val="9"/>
                <w:sz w:val="24"/>
                <w:szCs w:val="24"/>
              </w:rPr>
              <w:t xml:space="preserve"> </w:t>
            </w:r>
            <w:r>
              <w:rPr>
                <w:rFonts w:hint="eastAsia" w:ascii="宋体" w:hAnsi="宋体" w:eastAsia="宋体" w:cs="宋体"/>
                <w:spacing w:val="-8"/>
                <w:sz w:val="24"/>
                <w:szCs w:val="24"/>
              </w:rPr>
              <w:t>本总额（或股本总额）50%以上的股东，以及出资额</w:t>
            </w:r>
            <w:r>
              <w:rPr>
                <w:rFonts w:hint="eastAsia" w:ascii="宋体" w:hAnsi="宋体" w:eastAsia="宋体" w:cs="宋体"/>
                <w:spacing w:val="7"/>
                <w:sz w:val="24"/>
                <w:szCs w:val="24"/>
              </w:rPr>
              <w:t xml:space="preserve"> </w:t>
            </w:r>
            <w:r>
              <w:rPr>
                <w:rFonts w:hint="eastAsia" w:ascii="宋体" w:hAnsi="宋体" w:eastAsia="宋体" w:cs="宋体"/>
                <w:spacing w:val="-5"/>
                <w:sz w:val="24"/>
                <w:szCs w:val="24"/>
              </w:rPr>
              <w:t>（或持有股份）的比例虽然不足</w:t>
            </w:r>
            <w:r>
              <w:rPr>
                <w:rFonts w:hint="eastAsia" w:ascii="宋体" w:hAnsi="宋体" w:eastAsia="宋体" w:cs="宋体"/>
                <w:spacing w:val="15"/>
                <w:sz w:val="24"/>
                <w:szCs w:val="24"/>
              </w:rPr>
              <w:t xml:space="preserve"> </w:t>
            </w:r>
            <w:r>
              <w:rPr>
                <w:rFonts w:hint="eastAsia" w:ascii="宋体" w:hAnsi="宋体" w:eastAsia="宋体" w:cs="宋体"/>
                <w:spacing w:val="-5"/>
                <w:sz w:val="24"/>
                <w:szCs w:val="24"/>
              </w:rPr>
              <w:t>50%，但依</w:t>
            </w:r>
            <w:r>
              <w:rPr>
                <w:rFonts w:hint="eastAsia" w:ascii="宋体" w:hAnsi="宋体" w:eastAsia="宋体" w:cs="宋体"/>
                <w:spacing w:val="-6"/>
                <w:sz w:val="24"/>
                <w:szCs w:val="24"/>
              </w:rPr>
              <w:t>其出资</w:t>
            </w:r>
            <w:r>
              <w:rPr>
                <w:rFonts w:hint="eastAsia" w:ascii="宋体" w:hAnsi="宋体" w:eastAsia="宋体" w:cs="宋体"/>
                <w:sz w:val="24"/>
                <w:szCs w:val="24"/>
              </w:rPr>
              <w:t xml:space="preserve">  </w:t>
            </w:r>
            <w:r>
              <w:rPr>
                <w:rFonts w:hint="eastAsia" w:ascii="宋体" w:hAnsi="宋体" w:eastAsia="宋体" w:cs="宋体"/>
                <w:spacing w:val="-9"/>
                <w:sz w:val="24"/>
                <w:szCs w:val="24"/>
              </w:rPr>
              <w:t>额（或持有股份）所享有的表决权已足以对投标（响</w:t>
            </w:r>
            <w:r>
              <w:rPr>
                <w:rFonts w:hint="eastAsia" w:ascii="宋体" w:hAnsi="宋体" w:eastAsia="宋体" w:cs="宋体"/>
                <w:spacing w:val="18"/>
                <w:w w:val="101"/>
                <w:sz w:val="24"/>
                <w:szCs w:val="24"/>
              </w:rPr>
              <w:t xml:space="preserve"> </w:t>
            </w:r>
            <w:r>
              <w:rPr>
                <w:rFonts w:hint="eastAsia" w:ascii="宋体" w:hAnsi="宋体" w:eastAsia="宋体" w:cs="宋体"/>
                <w:sz w:val="24"/>
                <w:szCs w:val="24"/>
              </w:rPr>
              <w:t>应）供应商股东会（或股东大会）的决议产生重要</w:t>
            </w:r>
            <w:r>
              <w:rPr>
                <w:rFonts w:hint="eastAsia" w:ascii="宋体" w:hAnsi="宋体" w:eastAsia="宋体" w:cs="宋体"/>
                <w:spacing w:val="6"/>
                <w:sz w:val="24"/>
                <w:szCs w:val="24"/>
              </w:rPr>
              <w:t xml:space="preserve"> </w:t>
            </w:r>
            <w:r>
              <w:rPr>
                <w:rFonts w:hint="eastAsia" w:ascii="宋体" w:hAnsi="宋体" w:eastAsia="宋体" w:cs="宋体"/>
                <w:spacing w:val="-2"/>
                <w:sz w:val="24"/>
                <w:szCs w:val="24"/>
              </w:rPr>
              <w:t>影响的股东。</w:t>
            </w:r>
          </w:p>
        </w:tc>
      </w:tr>
      <w:tr w14:paraId="249FD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noWrap w:val="0"/>
            <w:vAlign w:val="top"/>
          </w:tcPr>
          <w:p w14:paraId="3FF4D2C0">
            <w:pPr>
              <w:pStyle w:val="16"/>
              <w:spacing w:before="251" w:line="168" w:lineRule="auto"/>
              <w:ind w:left="322"/>
              <w:rPr>
                <w:rFonts w:hint="eastAsia" w:ascii="宋体" w:hAnsi="宋体" w:eastAsia="宋体" w:cs="宋体"/>
              </w:rPr>
            </w:pPr>
            <w:r>
              <w:rPr>
                <w:rFonts w:hint="eastAsia" w:ascii="宋体" w:hAnsi="宋体" w:eastAsia="宋体" w:cs="宋体"/>
              </w:rPr>
              <w:t>2</w:t>
            </w:r>
          </w:p>
        </w:tc>
        <w:tc>
          <w:tcPr>
            <w:tcW w:w="2281" w:type="dxa"/>
            <w:gridSpan w:val="2"/>
            <w:noWrap w:val="0"/>
            <w:vAlign w:val="top"/>
          </w:tcPr>
          <w:p w14:paraId="4EF3D9C6">
            <w:pPr>
              <w:pStyle w:val="16"/>
              <w:spacing w:before="217" w:line="203" w:lineRule="auto"/>
              <w:ind w:left="678"/>
              <w:rPr>
                <w:rFonts w:hint="eastAsia" w:ascii="宋体" w:hAnsi="宋体" w:eastAsia="宋体" w:cs="宋体"/>
              </w:rPr>
            </w:pPr>
            <w:r>
              <w:rPr>
                <w:rFonts w:hint="eastAsia" w:ascii="宋体" w:hAnsi="宋体" w:eastAsia="宋体" w:cs="宋体"/>
                <w:spacing w:val="-5"/>
              </w:rPr>
              <w:t>管理关系</w:t>
            </w:r>
          </w:p>
        </w:tc>
        <w:tc>
          <w:tcPr>
            <w:tcW w:w="1737" w:type="dxa"/>
            <w:gridSpan w:val="2"/>
            <w:noWrap w:val="0"/>
            <w:vAlign w:val="top"/>
          </w:tcPr>
          <w:p w14:paraId="6C1E2778">
            <w:pPr>
              <w:rPr>
                <w:rFonts w:hint="eastAsia" w:ascii="宋体" w:hAnsi="宋体" w:eastAsia="宋体" w:cs="宋体"/>
                <w:sz w:val="21"/>
              </w:rPr>
            </w:pPr>
          </w:p>
        </w:tc>
        <w:tc>
          <w:tcPr>
            <w:tcW w:w="5344" w:type="dxa"/>
            <w:gridSpan w:val="3"/>
            <w:noWrap w:val="0"/>
            <w:vAlign w:val="top"/>
          </w:tcPr>
          <w:p w14:paraId="0A261DEB">
            <w:pPr>
              <w:pStyle w:val="16"/>
              <w:spacing w:before="43" w:line="190" w:lineRule="auto"/>
              <w:ind w:left="120" w:right="24"/>
              <w:rPr>
                <w:rFonts w:hint="eastAsia" w:ascii="宋体" w:hAnsi="宋体" w:eastAsia="宋体" w:cs="宋体"/>
                <w:sz w:val="32"/>
                <w:szCs w:val="32"/>
              </w:rPr>
            </w:pPr>
            <w:r>
              <w:rPr>
                <w:rFonts w:hint="eastAsia" w:ascii="宋体" w:hAnsi="宋体" w:eastAsia="宋体" w:cs="宋体"/>
                <w:spacing w:val="-3"/>
              </w:rPr>
              <w:t>指对投标（响应）供应商不具有出资持  股关系，但对其存在管理关系的主体。</w:t>
            </w:r>
          </w:p>
        </w:tc>
      </w:tr>
      <w:tr w14:paraId="2C0EA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10102" w:type="dxa"/>
            <w:gridSpan w:val="8"/>
            <w:noWrap w:val="0"/>
            <w:vAlign w:val="top"/>
          </w:tcPr>
          <w:p w14:paraId="28CFAEB5">
            <w:pPr>
              <w:pStyle w:val="16"/>
              <w:spacing w:before="42" w:line="180" w:lineRule="auto"/>
              <w:ind w:left="120"/>
              <w:rPr>
                <w:rFonts w:hint="eastAsia" w:ascii="宋体" w:hAnsi="宋体" w:eastAsia="宋体" w:cs="宋体"/>
              </w:rPr>
            </w:pPr>
            <w:r>
              <w:rPr>
                <w:rFonts w:hint="eastAsia" w:ascii="宋体" w:hAnsi="宋体" w:eastAsia="宋体" w:cs="宋体"/>
                <w:b/>
                <w:bCs/>
                <w:spacing w:val="-1"/>
              </w:rPr>
              <w:t>说明：同一关联关系类型有多个主体的，应分行填写。</w:t>
            </w:r>
          </w:p>
        </w:tc>
      </w:tr>
    </w:tbl>
    <w:p w14:paraId="1C10349B">
      <w:pPr>
        <w:spacing w:line="520" w:lineRule="exact"/>
        <w:rPr>
          <w:rFonts w:hint="eastAsia" w:ascii="宋体" w:hAnsi="宋体" w:eastAsia="宋体" w:cs="宋体"/>
          <w:bCs/>
        </w:rPr>
      </w:pPr>
    </w:p>
    <w:p w14:paraId="14D3EDF6">
      <w:pPr>
        <w:spacing w:line="520" w:lineRule="exact"/>
        <w:rPr>
          <w:rFonts w:hint="eastAsia" w:ascii="宋体" w:hAnsi="宋体" w:eastAsia="宋体" w:cs="宋体"/>
          <w:bCs/>
        </w:rPr>
      </w:pPr>
    </w:p>
    <w:p w14:paraId="728D683B">
      <w:pPr>
        <w:spacing w:line="520" w:lineRule="exact"/>
        <w:rPr>
          <w:rFonts w:hint="eastAsia" w:ascii="宋体" w:hAnsi="宋体" w:eastAsia="宋体" w:cs="宋体"/>
          <w:bCs/>
        </w:rPr>
      </w:pPr>
    </w:p>
    <w:p w14:paraId="2DCE3C31">
      <w:pPr>
        <w:spacing w:line="520" w:lineRule="exact"/>
        <w:rPr>
          <w:rFonts w:hint="eastAsia" w:ascii="宋体" w:hAnsi="宋体" w:eastAsia="宋体" w:cs="宋体"/>
          <w:bCs/>
        </w:rPr>
      </w:pPr>
    </w:p>
    <w:p w14:paraId="1FB62341">
      <w:pPr>
        <w:spacing w:line="520" w:lineRule="exact"/>
        <w:rPr>
          <w:rFonts w:hint="eastAsia" w:ascii="宋体" w:hAnsi="宋体" w:eastAsia="宋体" w:cs="宋体"/>
          <w:bCs/>
          <w:color w:val="FF0000"/>
        </w:rPr>
      </w:pPr>
      <w:r>
        <w:rPr>
          <w:rFonts w:hint="eastAsia" w:ascii="宋体" w:hAnsi="宋体" w:eastAsia="宋体" w:cs="宋体"/>
          <w:bCs/>
        </w:rPr>
        <w:t>格式</w:t>
      </w:r>
      <w:r>
        <w:rPr>
          <w:rFonts w:hint="eastAsia" w:ascii="宋体" w:hAnsi="宋体" w:eastAsia="宋体" w:cs="宋体"/>
          <w:bCs/>
          <w:lang w:val="en-US" w:eastAsia="zh-CN"/>
        </w:rPr>
        <w:t>4</w:t>
      </w:r>
      <w:r>
        <w:rPr>
          <w:rFonts w:hint="eastAsia" w:ascii="宋体" w:hAnsi="宋体" w:eastAsia="宋体" w:cs="宋体"/>
          <w:bCs/>
        </w:rPr>
        <w:t>：法定代表人授权委托书（公开</w:t>
      </w:r>
      <w:r>
        <w:rPr>
          <w:rFonts w:hint="eastAsia" w:ascii="宋体" w:hAnsi="宋体" w:eastAsia="宋体" w:cs="宋体"/>
          <w:bCs/>
          <w:lang w:eastAsia="zh-CN"/>
        </w:rPr>
        <w:t>遴选</w:t>
      </w:r>
      <w:r>
        <w:rPr>
          <w:rFonts w:hint="eastAsia" w:ascii="宋体" w:hAnsi="宋体" w:eastAsia="宋体" w:cs="宋体"/>
          <w:bCs/>
        </w:rPr>
        <w:t>文件用）</w:t>
      </w:r>
    </w:p>
    <w:p w14:paraId="0B85C060">
      <w:pPr>
        <w:widowControl/>
        <w:snapToGrid w:val="0"/>
        <w:spacing w:line="360" w:lineRule="auto"/>
        <w:ind w:right="-517"/>
        <w:jc w:val="center"/>
        <w:rPr>
          <w:rFonts w:hint="eastAsia" w:ascii="宋体" w:hAnsi="宋体" w:eastAsia="宋体" w:cs="宋体"/>
          <w:color w:val="000033"/>
          <w:kern w:val="0"/>
          <w:sz w:val="34"/>
          <w:szCs w:val="34"/>
        </w:rPr>
      </w:pPr>
      <w:r>
        <w:rPr>
          <w:rFonts w:hint="eastAsia" w:ascii="宋体" w:hAnsi="宋体" w:eastAsia="宋体" w:cs="宋体"/>
          <w:b/>
          <w:bCs/>
          <w:color w:val="000033"/>
          <w:kern w:val="0"/>
          <w:sz w:val="34"/>
          <w:szCs w:val="34"/>
        </w:rPr>
        <w:t>法定代表人授权委托书</w:t>
      </w:r>
    </w:p>
    <w:p w14:paraId="10C6AB5B">
      <w:pPr>
        <w:widowControl/>
        <w:snapToGrid w:val="0"/>
        <w:spacing w:before="100" w:beforeAutospacing="1" w:after="100" w:afterAutospacing="1" w:line="400" w:lineRule="atLeast"/>
        <w:jc w:val="left"/>
        <w:rPr>
          <w:rFonts w:hint="eastAsia" w:ascii="宋体" w:hAnsi="宋体" w:eastAsia="宋体" w:cs="宋体"/>
          <w:color w:val="000033"/>
          <w:kern w:val="0"/>
          <w:sz w:val="24"/>
        </w:rPr>
      </w:pPr>
      <w:r>
        <w:rPr>
          <w:rFonts w:hint="eastAsia" w:ascii="宋体" w:hAnsi="宋体" w:eastAsia="宋体" w:cs="宋体"/>
          <w:b/>
          <w:bCs/>
          <w:color w:val="000033"/>
          <w:kern w:val="0"/>
          <w:sz w:val="24"/>
        </w:rPr>
        <w:t>本授权书声明：</w:t>
      </w:r>
    </w:p>
    <w:p w14:paraId="0B7CEEF3">
      <w:pPr>
        <w:keepNext w:val="0"/>
        <w:keepLines w:val="0"/>
        <w:pageBreakBefore w:val="0"/>
        <w:widowControl/>
        <w:kinsoku/>
        <w:wordWrap w:val="0"/>
        <w:overflowPunct/>
        <w:topLinePunct w:val="0"/>
        <w:autoSpaceDE/>
        <w:autoSpaceDN/>
        <w:bidi w:val="0"/>
        <w:adjustRightInd/>
        <w:snapToGrid w:val="0"/>
        <w:spacing w:before="100" w:beforeAutospacing="1" w:after="100" w:afterAutospacing="1" w:line="400" w:lineRule="exact"/>
        <w:ind w:firstLine="240" w:firstLineChars="1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注册于</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（公司</w:t>
      </w:r>
      <w:r>
        <w:rPr>
          <w:rFonts w:hint="eastAsia" w:ascii="宋体" w:hAnsi="宋体" w:eastAsia="宋体" w:cs="宋体"/>
          <w:color w:val="000033"/>
          <w:kern w:val="0"/>
          <w:sz w:val="24"/>
          <w:lang w:val="en-US" w:eastAsia="zh-CN"/>
        </w:rPr>
        <w:t>地</w:t>
      </w:r>
      <w:r>
        <w:rPr>
          <w:rFonts w:hint="eastAsia" w:ascii="宋体" w:hAnsi="宋体" w:eastAsia="宋体" w:cs="宋体"/>
          <w:color w:val="000033"/>
          <w:kern w:val="0"/>
          <w:sz w:val="24"/>
        </w:rPr>
        <w:t>址）</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（公司名称）</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（法定代表人姓名、职务）代表本公司授权</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（被授权人的姓名、职务）为本公司的合法代理人，以本公司名义负责处理在深圳市第</w:t>
      </w:r>
      <w:r>
        <w:rPr>
          <w:rFonts w:hint="eastAsia" w:ascii="宋体" w:hAnsi="宋体" w:eastAsia="宋体" w:cs="宋体"/>
          <w:color w:val="000033"/>
          <w:kern w:val="0"/>
          <w:sz w:val="24"/>
          <w:lang w:val="en-US" w:eastAsia="zh-CN"/>
        </w:rPr>
        <w:t>四</w:t>
      </w:r>
      <w:r>
        <w:rPr>
          <w:rFonts w:hint="eastAsia" w:ascii="宋体" w:hAnsi="宋体" w:eastAsia="宋体" w:cs="宋体"/>
          <w:color w:val="000033"/>
          <w:kern w:val="0"/>
          <w:sz w:val="24"/>
        </w:rPr>
        <w:t>人民医院耗材</w:t>
      </w:r>
      <w:r>
        <w:rPr>
          <w:rFonts w:hint="eastAsia" w:ascii="宋体" w:hAnsi="宋体" w:eastAsia="宋体" w:cs="宋体"/>
          <w:color w:val="000033"/>
          <w:kern w:val="0"/>
          <w:sz w:val="24"/>
          <w:lang w:val="en-US" w:eastAsia="zh-CN"/>
        </w:rPr>
        <w:t>遴选</w:t>
      </w:r>
      <w:r>
        <w:rPr>
          <w:rFonts w:hint="eastAsia" w:ascii="宋体" w:hAnsi="宋体" w:eastAsia="宋体" w:cs="宋体"/>
          <w:color w:val="000033"/>
          <w:kern w:val="0"/>
          <w:sz w:val="24"/>
        </w:rPr>
        <w:t>活动中相关谈判采购事务。</w:t>
      </w:r>
    </w:p>
    <w:p w14:paraId="3984FA86">
      <w:pPr>
        <w:widowControl/>
        <w:snapToGrid w:val="0"/>
        <w:spacing w:before="100" w:beforeAutospacing="1" w:after="100" w:afterAutospacing="1" w:line="50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24"/>
        </w:rPr>
        <w:t>本授权书于</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年</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月</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日签字生效，</w:t>
      </w:r>
      <w:r>
        <w:rPr>
          <w:rFonts w:hint="eastAsia" w:ascii="宋体" w:hAnsi="宋体" w:eastAsia="宋体" w:cs="宋体"/>
          <w:color w:val="FF0000"/>
          <w:sz w:val="24"/>
        </w:rPr>
        <w:t>有效至</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年</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月</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日，特此声明。 </w:t>
      </w:r>
    </w:p>
    <w:p w14:paraId="3148E820">
      <w:pPr>
        <w:widowControl/>
        <w:snapToGrid w:val="0"/>
        <w:spacing w:before="100" w:beforeAutospacing="1" w:after="100" w:afterAutospacing="1" w:line="360" w:lineRule="auto"/>
        <w:jc w:val="left"/>
        <w:rPr>
          <w:rFonts w:hint="eastAsia" w:ascii="宋体" w:hAnsi="宋体" w:eastAsia="宋体" w:cs="宋体"/>
          <w:color w:val="000033"/>
          <w:kern w:val="0"/>
          <w:sz w:val="24"/>
        </w:rPr>
      </w:pPr>
      <w:r>
        <w:rPr>
          <w:rFonts w:hint="eastAsia" w:ascii="宋体" w:hAnsi="宋体" w:eastAsia="宋体" w:cs="宋体"/>
          <w:color w:val="000033"/>
          <w:kern w:val="0"/>
          <w:sz w:val="24"/>
        </w:rPr>
        <w:t>供应商法定代表人签字（</w:t>
      </w:r>
      <w:r>
        <w:rPr>
          <w:rFonts w:hint="eastAsia" w:ascii="宋体" w:hAnsi="宋体" w:eastAsia="宋体" w:cs="宋体"/>
          <w:color w:val="FF0000"/>
          <w:sz w:val="24"/>
        </w:rPr>
        <w:t>亲笔</w:t>
      </w:r>
      <w:r>
        <w:rPr>
          <w:rFonts w:hint="eastAsia" w:ascii="宋体" w:hAnsi="宋体" w:eastAsia="宋体" w:cs="宋体"/>
          <w:color w:val="000033"/>
          <w:kern w:val="0"/>
          <w:sz w:val="24"/>
        </w:rPr>
        <w:t>）</w:t>
      </w:r>
      <w:r>
        <w:rPr>
          <w:rFonts w:hint="eastAsia" w:ascii="宋体" w:hAnsi="宋体" w:eastAsia="宋体" w:cs="宋体"/>
          <w:snapToGrid w:val="0"/>
          <w:color w:val="000033"/>
          <w:kern w:val="0"/>
          <w:sz w:val="24"/>
        </w:rPr>
        <w:t>：</w:t>
      </w:r>
      <w:r>
        <w:rPr>
          <w:rFonts w:hint="eastAsia" w:ascii="宋体" w:hAnsi="宋体" w:eastAsia="宋体" w:cs="宋体"/>
          <w:color w:val="000033"/>
          <w:kern w:val="0"/>
          <w:sz w:val="24"/>
          <w:u w:val="single"/>
        </w:rPr>
        <w:t>                   </w:t>
      </w:r>
    </w:p>
    <w:tbl>
      <w:tblPr>
        <w:tblStyle w:val="10"/>
        <w:tblpPr w:leftFromText="45" w:rightFromText="45" w:vertAnchor="text" w:horzAnchor="page" w:tblpX="1087" w:tblpY="1015"/>
        <w:tblW w:w="0" w:type="auto"/>
        <w:tblCellSpacing w:w="0" w:type="dxa"/>
        <w:tblInd w:w="0" w:type="dxa"/>
        <w:tblLayout w:type="fixed"/>
        <w:tblCellMar>
          <w:top w:w="0" w:type="dxa"/>
          <w:left w:w="0" w:type="dxa"/>
          <w:bottom w:w="0" w:type="dxa"/>
          <w:right w:w="0" w:type="dxa"/>
        </w:tblCellMar>
      </w:tblPr>
      <w:tblGrid>
        <w:gridCol w:w="4290"/>
        <w:gridCol w:w="840"/>
        <w:gridCol w:w="240"/>
        <w:gridCol w:w="4268"/>
      </w:tblGrid>
      <w:tr w14:paraId="3B763D25">
        <w:tblPrEx>
          <w:tblCellMar>
            <w:top w:w="0" w:type="dxa"/>
            <w:left w:w="0" w:type="dxa"/>
            <w:bottom w:w="0" w:type="dxa"/>
            <w:right w:w="0" w:type="dxa"/>
          </w:tblCellMar>
        </w:tblPrEx>
        <w:trPr>
          <w:trHeight w:val="120" w:hRule="atLeast"/>
          <w:tblCellSpacing w:w="0" w:type="dxa"/>
        </w:trPr>
        <w:tc>
          <w:tcPr>
            <w:tcW w:w="4290" w:type="dxa"/>
            <w:noWrap w:val="0"/>
            <w:vAlign w:val="center"/>
          </w:tcPr>
          <w:p w14:paraId="3AD62179">
            <w:pPr>
              <w:widowControl/>
              <w:spacing w:line="120" w:lineRule="atLeast"/>
              <w:jc w:val="left"/>
              <w:rPr>
                <w:rFonts w:hint="eastAsia" w:ascii="宋体" w:hAnsi="宋体" w:eastAsia="宋体" w:cs="宋体"/>
                <w:color w:val="000033"/>
                <w:kern w:val="0"/>
                <w:sz w:val="18"/>
                <w:szCs w:val="18"/>
              </w:rPr>
            </w:pPr>
          </w:p>
        </w:tc>
        <w:tc>
          <w:tcPr>
            <w:tcW w:w="840" w:type="dxa"/>
            <w:noWrap w:val="0"/>
            <w:vAlign w:val="center"/>
          </w:tcPr>
          <w:p w14:paraId="7D34FD71">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240" w:type="dxa"/>
            <w:noWrap w:val="0"/>
            <w:vAlign w:val="center"/>
          </w:tcPr>
          <w:p w14:paraId="74D5F9D2">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4268" w:type="dxa"/>
            <w:noWrap w:val="0"/>
            <w:vAlign w:val="center"/>
          </w:tcPr>
          <w:p w14:paraId="1D8C3164">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r>
      <w:tr w14:paraId="4CC831AE">
        <w:tblPrEx>
          <w:tblCellMar>
            <w:top w:w="0" w:type="dxa"/>
            <w:left w:w="0" w:type="dxa"/>
            <w:bottom w:w="0" w:type="dxa"/>
            <w:right w:w="0" w:type="dxa"/>
          </w:tblCellMar>
        </w:tblPrEx>
        <w:trPr>
          <w:trHeight w:val="90" w:hRule="atLeast"/>
          <w:tblCellSpacing w:w="0" w:type="dxa"/>
        </w:trPr>
        <w:tc>
          <w:tcPr>
            <w:tcW w:w="4290" w:type="dxa"/>
            <w:shd w:val="clear" w:color="auto" w:fill="auto"/>
            <w:noWrap w:val="0"/>
            <w:vAlign w:val="center"/>
          </w:tcPr>
          <w:tbl>
            <w:tblPr>
              <w:tblStyle w:val="10"/>
              <w:tblpPr w:leftFromText="180" w:rightFromText="180" w:vertAnchor="text" w:horzAnchor="margin" w:tblpY="-1554"/>
              <w:tblOverlap w:val="never"/>
              <w:tblW w:w="4275" w:type="dxa"/>
              <w:tblCellSpacing w:w="0" w:type="dxa"/>
              <w:tblInd w:w="0" w:type="dxa"/>
              <w:tblLayout w:type="fixed"/>
              <w:tblCellMar>
                <w:top w:w="0" w:type="dxa"/>
                <w:left w:w="0" w:type="dxa"/>
                <w:bottom w:w="0" w:type="dxa"/>
                <w:right w:w="0" w:type="dxa"/>
              </w:tblCellMar>
            </w:tblPr>
            <w:tblGrid>
              <w:gridCol w:w="4275"/>
            </w:tblGrid>
            <w:tr w14:paraId="1C1A566F">
              <w:trPr>
                <w:tblCellSpacing w:w="0" w:type="dxa"/>
              </w:trPr>
              <w:tc>
                <w:tcPr>
                  <w:tcW w:w="4275" w:type="dxa"/>
                  <w:noWrap w:val="0"/>
                  <w:vAlign w:val="center"/>
                </w:tcPr>
                <w:p w14:paraId="258600B2">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法人代表</w:t>
                  </w:r>
                </w:p>
                <w:p w14:paraId="6D59DCA2">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居民身份证</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lang w:val="en-US" w:eastAsia="zh-CN"/>
                    </w:rPr>
                    <w:t>正面</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rPr>
                    <w:t>复印件粘贴处</w:t>
                  </w:r>
                </w:p>
                <w:p w14:paraId="492B4F97">
                  <w:pPr>
                    <w:widowControl/>
                    <w:spacing w:before="100" w:beforeAutospacing="1" w:after="100" w:afterAutospacing="1" w:line="27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18"/>
                      <w:szCs w:val="18"/>
                    </w:rPr>
                    <w:t>（请加盖骑缝章）</w:t>
                  </w:r>
                  <w:r>
                    <w:rPr>
                      <w:rFonts w:hint="eastAsia" w:ascii="宋体" w:hAnsi="宋体" w:eastAsia="宋体" w:cs="宋体"/>
                      <w:color w:val="000033"/>
                      <w:kern w:val="0"/>
                      <w:sz w:val="24"/>
                    </w:rPr>
                    <w:t> </w:t>
                  </w:r>
                </w:p>
              </w:tc>
            </w:tr>
          </w:tbl>
          <w:p w14:paraId="0DDE84B6">
            <w:pPr>
              <w:widowControl/>
              <w:spacing w:line="270" w:lineRule="atLeast"/>
              <w:jc w:val="left"/>
              <w:rPr>
                <w:rFonts w:hint="eastAsia" w:ascii="宋体" w:hAnsi="宋体" w:eastAsia="宋体" w:cs="宋体"/>
                <w:color w:val="000033"/>
                <w:kern w:val="0"/>
                <w:sz w:val="18"/>
                <w:szCs w:val="18"/>
              </w:rPr>
            </w:pPr>
          </w:p>
        </w:tc>
        <w:tc>
          <w:tcPr>
            <w:tcW w:w="840" w:type="dxa"/>
            <w:shd w:val="clear" w:color="auto" w:fill="FFFFFF"/>
            <w:noWrap w:val="0"/>
            <w:vAlign w:val="top"/>
          </w:tcPr>
          <w:p w14:paraId="1B54A7F6">
            <w:pPr>
              <w:widowControl/>
              <w:spacing w:line="270" w:lineRule="atLeast"/>
              <w:jc w:val="left"/>
              <w:rPr>
                <w:rFonts w:hint="eastAsia" w:ascii="宋体" w:hAnsi="宋体" w:eastAsia="宋体" w:cs="宋体"/>
                <w:color w:val="000033"/>
                <w:kern w:val="0"/>
                <w:sz w:val="18"/>
                <w:szCs w:val="18"/>
              </w:rPr>
            </w:pPr>
          </w:p>
        </w:tc>
        <w:tc>
          <w:tcPr>
            <w:tcW w:w="240" w:type="dxa"/>
            <w:shd w:val="clear" w:color="auto" w:fill="auto"/>
            <w:noWrap w:val="0"/>
            <w:vAlign w:val="center"/>
          </w:tcPr>
          <w:p w14:paraId="1A601C1C">
            <w:pPr>
              <w:widowControl/>
              <w:spacing w:line="27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4268" w:type="dxa"/>
            <w:shd w:val="clear" w:color="auto" w:fill="FFFFFF"/>
            <w:noWrap w:val="0"/>
            <w:vAlign w:val="top"/>
          </w:tcPr>
          <w:tbl>
            <w:tblPr>
              <w:tblStyle w:val="10"/>
              <w:tblpPr w:leftFromText="180" w:rightFromText="180" w:vertAnchor="text" w:horzAnchor="margin" w:tblpX="-591" w:tblpY="-112"/>
              <w:tblOverlap w:val="never"/>
              <w:tblW w:w="4294" w:type="dxa"/>
              <w:tblCellSpacing w:w="0" w:type="dxa"/>
              <w:tblInd w:w="0" w:type="dxa"/>
              <w:tblLayout w:type="fixed"/>
              <w:tblCellMar>
                <w:top w:w="0" w:type="dxa"/>
                <w:left w:w="0" w:type="dxa"/>
                <w:bottom w:w="0" w:type="dxa"/>
                <w:right w:w="0" w:type="dxa"/>
              </w:tblCellMar>
            </w:tblPr>
            <w:tblGrid>
              <w:gridCol w:w="4288"/>
              <w:gridCol w:w="6"/>
            </w:tblGrid>
            <w:tr w14:paraId="140DF8C9">
              <w:trPr>
                <w:tblCellSpacing w:w="0" w:type="dxa"/>
              </w:trPr>
              <w:tc>
                <w:tcPr>
                  <w:tcW w:w="4288" w:type="dxa"/>
                  <w:noWrap w:val="0"/>
                  <w:vAlign w:val="center"/>
                </w:tcPr>
                <w:p w14:paraId="0802693A">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法人代表</w:t>
                  </w:r>
                </w:p>
                <w:p w14:paraId="6EDCE6BE">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居民身份证</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lang w:val="en-US" w:eastAsia="zh-CN"/>
                    </w:rPr>
                    <w:t>反面</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rPr>
                    <w:t>复印件粘贴处</w:t>
                  </w:r>
                </w:p>
                <w:p w14:paraId="7176B959">
                  <w:pPr>
                    <w:widowControl/>
                    <w:spacing w:before="100" w:beforeAutospacing="1" w:after="100" w:afterAutospacing="1" w:line="27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18"/>
                      <w:szCs w:val="18"/>
                    </w:rPr>
                    <w:t>（请加盖骑缝章）</w:t>
                  </w:r>
                  <w:r>
                    <w:rPr>
                      <w:rFonts w:hint="eastAsia" w:ascii="宋体" w:hAnsi="宋体" w:eastAsia="宋体" w:cs="宋体"/>
                      <w:color w:val="000033"/>
                      <w:kern w:val="0"/>
                      <w:sz w:val="24"/>
                    </w:rPr>
                    <w:t> </w:t>
                  </w:r>
                </w:p>
              </w:tc>
              <w:tc>
                <w:tcPr>
                  <w:tcW w:w="6" w:type="dxa"/>
                  <w:noWrap w:val="0"/>
                  <w:vAlign w:val="center"/>
                </w:tcPr>
                <w:p w14:paraId="61334742">
                  <w:pPr>
                    <w:widowControl/>
                    <w:spacing w:before="100" w:beforeAutospacing="1" w:after="100" w:afterAutospacing="1" w:line="270" w:lineRule="atLeast"/>
                    <w:jc w:val="center"/>
                    <w:rPr>
                      <w:rFonts w:hint="eastAsia" w:ascii="宋体" w:hAnsi="宋体" w:eastAsia="宋体" w:cs="宋体"/>
                      <w:color w:val="000033"/>
                      <w:kern w:val="0"/>
                      <w:sz w:val="24"/>
                    </w:rPr>
                  </w:pPr>
                </w:p>
              </w:tc>
            </w:tr>
          </w:tbl>
          <w:p w14:paraId="70B669D5">
            <w:pPr>
              <w:widowControl/>
              <w:spacing w:line="270" w:lineRule="atLeast"/>
              <w:jc w:val="left"/>
              <w:rPr>
                <w:rFonts w:hint="eastAsia" w:ascii="宋体" w:hAnsi="宋体" w:eastAsia="宋体" w:cs="宋体"/>
                <w:color w:val="000033"/>
                <w:kern w:val="0"/>
                <w:sz w:val="18"/>
                <w:szCs w:val="18"/>
              </w:rPr>
            </w:pPr>
          </w:p>
        </w:tc>
      </w:tr>
      <w:tr w14:paraId="70D656CA">
        <w:tblPrEx>
          <w:tblCellMar>
            <w:top w:w="0" w:type="dxa"/>
            <w:left w:w="0" w:type="dxa"/>
            <w:bottom w:w="0" w:type="dxa"/>
            <w:right w:w="0" w:type="dxa"/>
          </w:tblCellMar>
        </w:tblPrEx>
        <w:trPr>
          <w:trHeight w:val="120" w:hRule="atLeast"/>
          <w:tblCellSpacing w:w="0" w:type="dxa"/>
        </w:trPr>
        <w:tc>
          <w:tcPr>
            <w:tcW w:w="4290" w:type="dxa"/>
            <w:noWrap w:val="0"/>
            <w:vAlign w:val="center"/>
          </w:tcPr>
          <w:p w14:paraId="5D113DDF">
            <w:pPr>
              <w:widowControl/>
              <w:spacing w:line="120" w:lineRule="atLeast"/>
              <w:jc w:val="left"/>
              <w:rPr>
                <w:rFonts w:hint="eastAsia" w:ascii="宋体" w:hAnsi="宋体" w:eastAsia="宋体" w:cs="宋体"/>
                <w:color w:val="000033"/>
                <w:kern w:val="0"/>
                <w:sz w:val="18"/>
                <w:szCs w:val="18"/>
              </w:rPr>
            </w:pPr>
          </w:p>
        </w:tc>
        <w:tc>
          <w:tcPr>
            <w:tcW w:w="840" w:type="dxa"/>
            <w:noWrap w:val="0"/>
            <w:vAlign w:val="center"/>
          </w:tcPr>
          <w:p w14:paraId="07CBA945">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240" w:type="dxa"/>
            <w:noWrap w:val="0"/>
            <w:vAlign w:val="center"/>
          </w:tcPr>
          <w:p w14:paraId="0712B7E8">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4268" w:type="dxa"/>
            <w:noWrap w:val="0"/>
            <w:vAlign w:val="center"/>
          </w:tcPr>
          <w:p w14:paraId="5A547FFE">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r>
      <w:tr w14:paraId="33537B32">
        <w:tblPrEx>
          <w:tblCellMar>
            <w:top w:w="0" w:type="dxa"/>
            <w:left w:w="0" w:type="dxa"/>
            <w:bottom w:w="0" w:type="dxa"/>
            <w:right w:w="0" w:type="dxa"/>
          </w:tblCellMar>
        </w:tblPrEx>
        <w:trPr>
          <w:trHeight w:val="2398" w:hRule="atLeast"/>
          <w:tblCellSpacing w:w="0" w:type="dxa"/>
        </w:trPr>
        <w:tc>
          <w:tcPr>
            <w:tcW w:w="4290" w:type="dxa"/>
            <w:shd w:val="clear" w:color="auto" w:fill="auto"/>
            <w:noWrap w:val="0"/>
            <w:vAlign w:val="center"/>
          </w:tcPr>
          <w:tbl>
            <w:tblPr>
              <w:tblStyle w:val="10"/>
              <w:tblpPr w:leftFromText="180" w:rightFromText="180" w:vertAnchor="text" w:horzAnchor="margin" w:tblpY="-1554"/>
              <w:tblOverlap w:val="never"/>
              <w:tblW w:w="4290" w:type="dxa"/>
              <w:tblCellSpacing w:w="0" w:type="dxa"/>
              <w:tblInd w:w="0" w:type="dxa"/>
              <w:tblLayout w:type="fixed"/>
              <w:tblCellMar>
                <w:top w:w="0" w:type="dxa"/>
                <w:left w:w="0" w:type="dxa"/>
                <w:bottom w:w="0" w:type="dxa"/>
                <w:right w:w="0" w:type="dxa"/>
              </w:tblCellMar>
            </w:tblPr>
            <w:tblGrid>
              <w:gridCol w:w="4290"/>
            </w:tblGrid>
            <w:tr w14:paraId="56F7D646">
              <w:trPr>
                <w:tblCellSpacing w:w="0" w:type="dxa"/>
              </w:trPr>
              <w:tc>
                <w:tcPr>
                  <w:tcW w:w="4290" w:type="dxa"/>
                  <w:noWrap w:val="0"/>
                  <w:vAlign w:val="center"/>
                </w:tcPr>
                <w:p w14:paraId="68825744">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被授权人</w:t>
                  </w:r>
                </w:p>
                <w:p w14:paraId="7D759D3B">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居民身份证</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lang w:val="en-US" w:eastAsia="zh-CN"/>
                    </w:rPr>
                    <w:t>正面</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rPr>
                    <w:t>复印件粘贴处</w:t>
                  </w:r>
                </w:p>
                <w:p w14:paraId="39080BFC">
                  <w:pPr>
                    <w:widowControl/>
                    <w:spacing w:before="100" w:beforeAutospacing="1" w:after="100" w:afterAutospacing="1" w:line="27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18"/>
                      <w:szCs w:val="18"/>
                    </w:rPr>
                    <w:t>（请加盖骑缝章）</w:t>
                  </w:r>
                  <w:r>
                    <w:rPr>
                      <w:rFonts w:hint="eastAsia" w:ascii="宋体" w:hAnsi="宋体" w:eastAsia="宋体" w:cs="宋体"/>
                      <w:color w:val="000033"/>
                      <w:kern w:val="0"/>
                      <w:sz w:val="24"/>
                    </w:rPr>
                    <w:t> </w:t>
                  </w:r>
                </w:p>
              </w:tc>
            </w:tr>
          </w:tbl>
          <w:p w14:paraId="4F236773">
            <w:pPr>
              <w:widowControl/>
              <w:spacing w:line="270" w:lineRule="atLeast"/>
              <w:jc w:val="left"/>
              <w:rPr>
                <w:rFonts w:hint="eastAsia" w:ascii="宋体" w:hAnsi="宋体" w:eastAsia="宋体" w:cs="宋体"/>
                <w:color w:val="000033"/>
                <w:kern w:val="0"/>
                <w:sz w:val="18"/>
                <w:szCs w:val="18"/>
              </w:rPr>
            </w:pPr>
          </w:p>
        </w:tc>
        <w:tc>
          <w:tcPr>
            <w:tcW w:w="840" w:type="dxa"/>
            <w:shd w:val="clear" w:color="auto" w:fill="FFFFFF"/>
            <w:noWrap w:val="0"/>
            <w:vAlign w:val="top"/>
          </w:tcPr>
          <w:p w14:paraId="60A24821">
            <w:pPr>
              <w:widowControl/>
              <w:spacing w:line="270" w:lineRule="atLeast"/>
              <w:jc w:val="left"/>
              <w:rPr>
                <w:rFonts w:hint="eastAsia" w:ascii="宋体" w:hAnsi="宋体" w:eastAsia="宋体" w:cs="宋体"/>
                <w:color w:val="000033"/>
                <w:kern w:val="0"/>
                <w:sz w:val="18"/>
                <w:szCs w:val="18"/>
              </w:rPr>
            </w:pPr>
          </w:p>
        </w:tc>
        <w:tc>
          <w:tcPr>
            <w:tcW w:w="240" w:type="dxa"/>
            <w:shd w:val="clear" w:color="auto" w:fill="auto"/>
            <w:noWrap w:val="0"/>
            <w:vAlign w:val="center"/>
          </w:tcPr>
          <w:p w14:paraId="787F2AB1">
            <w:pPr>
              <w:widowControl/>
              <w:spacing w:line="27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4268" w:type="dxa"/>
            <w:shd w:val="clear" w:color="auto" w:fill="FFFFFF"/>
            <w:noWrap w:val="0"/>
            <w:vAlign w:val="top"/>
          </w:tcPr>
          <w:tbl>
            <w:tblPr>
              <w:tblStyle w:val="10"/>
              <w:tblpPr w:leftFromText="180" w:rightFromText="180" w:vertAnchor="text" w:horzAnchor="margin" w:tblpY="-112"/>
              <w:tblOverlap w:val="never"/>
              <w:tblW w:w="4485" w:type="dxa"/>
              <w:tblCellSpacing w:w="0" w:type="dxa"/>
              <w:tblInd w:w="0" w:type="dxa"/>
              <w:tblLayout w:type="fixed"/>
              <w:tblCellMar>
                <w:top w:w="0" w:type="dxa"/>
                <w:left w:w="0" w:type="dxa"/>
                <w:bottom w:w="0" w:type="dxa"/>
                <w:right w:w="0" w:type="dxa"/>
              </w:tblCellMar>
            </w:tblPr>
            <w:tblGrid>
              <w:gridCol w:w="4245"/>
              <w:gridCol w:w="240"/>
            </w:tblGrid>
            <w:tr w14:paraId="77E0057B">
              <w:tblPrEx>
                <w:tblCellMar>
                  <w:top w:w="0" w:type="dxa"/>
                  <w:left w:w="0" w:type="dxa"/>
                  <w:bottom w:w="0" w:type="dxa"/>
                  <w:right w:w="0" w:type="dxa"/>
                </w:tblCellMar>
              </w:tblPrEx>
              <w:trPr>
                <w:tblCellSpacing w:w="0" w:type="dxa"/>
              </w:trPr>
              <w:tc>
                <w:tcPr>
                  <w:tcW w:w="4245" w:type="dxa"/>
                  <w:noWrap w:val="0"/>
                  <w:vAlign w:val="center"/>
                </w:tcPr>
                <w:p w14:paraId="42674D62">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被授权人</w:t>
                  </w:r>
                </w:p>
                <w:p w14:paraId="6B4E6629">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居民身份证</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lang w:val="en-US" w:eastAsia="zh-CN"/>
                    </w:rPr>
                    <w:t>反面</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rPr>
                    <w:t>复印件粘贴处</w:t>
                  </w:r>
                </w:p>
                <w:p w14:paraId="0ACF5737">
                  <w:pPr>
                    <w:widowControl/>
                    <w:spacing w:before="100" w:beforeAutospacing="1" w:after="100" w:afterAutospacing="1" w:line="27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18"/>
                      <w:szCs w:val="18"/>
                    </w:rPr>
                    <w:t>（请加盖骑缝章）</w:t>
                  </w:r>
                  <w:r>
                    <w:rPr>
                      <w:rFonts w:hint="eastAsia" w:ascii="宋体" w:hAnsi="宋体" w:eastAsia="宋体" w:cs="宋体"/>
                      <w:color w:val="000033"/>
                      <w:kern w:val="0"/>
                      <w:sz w:val="24"/>
                    </w:rPr>
                    <w:t> </w:t>
                  </w:r>
                </w:p>
              </w:tc>
              <w:tc>
                <w:tcPr>
                  <w:tcW w:w="240" w:type="dxa"/>
                  <w:noWrap w:val="0"/>
                  <w:vAlign w:val="center"/>
                </w:tcPr>
                <w:p w14:paraId="43E4F127">
                  <w:pPr>
                    <w:widowControl/>
                    <w:spacing w:before="100" w:beforeAutospacing="1" w:after="100" w:afterAutospacing="1" w:line="270" w:lineRule="atLeast"/>
                    <w:jc w:val="center"/>
                    <w:rPr>
                      <w:rFonts w:hint="eastAsia" w:ascii="宋体" w:hAnsi="宋体" w:eastAsia="宋体" w:cs="宋体"/>
                      <w:color w:val="000033"/>
                      <w:kern w:val="0"/>
                      <w:sz w:val="24"/>
                    </w:rPr>
                  </w:pPr>
                </w:p>
              </w:tc>
            </w:tr>
          </w:tbl>
          <w:p w14:paraId="47310D47">
            <w:pPr>
              <w:widowControl/>
              <w:spacing w:line="270" w:lineRule="atLeast"/>
              <w:jc w:val="left"/>
              <w:rPr>
                <w:rFonts w:hint="eastAsia" w:ascii="宋体" w:hAnsi="宋体" w:eastAsia="宋体" w:cs="宋体"/>
                <w:color w:val="000033"/>
                <w:kern w:val="0"/>
                <w:sz w:val="18"/>
                <w:szCs w:val="18"/>
              </w:rPr>
            </w:pPr>
          </w:p>
        </w:tc>
      </w:tr>
    </w:tbl>
    <w:p w14:paraId="68AD6C51">
      <w:pPr>
        <w:widowControl/>
        <w:snapToGrid w:val="0"/>
        <w:spacing w:before="100" w:beforeAutospacing="1" w:after="100" w:afterAutospacing="1" w:line="360" w:lineRule="auto"/>
        <w:jc w:val="left"/>
        <w:rPr>
          <w:rFonts w:hint="eastAsia" w:ascii="宋体" w:hAnsi="宋体" w:eastAsia="宋体" w:cs="宋体"/>
          <w:color w:val="000033"/>
          <w:kern w:val="0"/>
          <w:sz w:val="24"/>
        </w:rPr>
      </w:pPr>
      <w:r>
        <w:rPr>
          <w:rFonts w:hint="eastAsia" w:ascii="宋体" w:hAnsi="宋体" w:eastAsia="宋体" w:cs="宋体"/>
          <w:color w:val="000033"/>
          <w:kern w:val="0"/>
          <w:sz w:val="24"/>
        </w:rPr>
        <w:t>被授权人签字(</w:t>
      </w:r>
      <w:r>
        <w:rPr>
          <w:rFonts w:hint="eastAsia" w:ascii="宋体" w:hAnsi="宋体" w:eastAsia="宋体" w:cs="宋体"/>
          <w:color w:val="FF0000"/>
          <w:kern w:val="0"/>
          <w:sz w:val="24"/>
        </w:rPr>
        <w:t>亲</w:t>
      </w:r>
      <w:r>
        <w:rPr>
          <w:rFonts w:hint="eastAsia" w:ascii="宋体" w:hAnsi="宋体" w:eastAsia="宋体" w:cs="宋体"/>
          <w:color w:val="FF0000"/>
          <w:sz w:val="24"/>
        </w:rPr>
        <w:t>笔</w:t>
      </w:r>
      <w:r>
        <w:rPr>
          <w:rFonts w:hint="eastAsia" w:ascii="宋体" w:hAnsi="宋体" w:eastAsia="宋体" w:cs="宋体"/>
          <w:color w:val="000033"/>
          <w:kern w:val="0"/>
          <w:sz w:val="24"/>
        </w:rPr>
        <w:t>）</w:t>
      </w:r>
      <w:r>
        <w:rPr>
          <w:rFonts w:hint="eastAsia" w:ascii="宋体" w:hAnsi="宋体" w:eastAsia="宋体" w:cs="宋体"/>
          <w:snapToGrid w:val="0"/>
          <w:color w:val="000033"/>
          <w:kern w:val="0"/>
          <w:sz w:val="24"/>
        </w:rPr>
        <w:t>：</w:t>
      </w:r>
      <w:r>
        <w:rPr>
          <w:rFonts w:hint="eastAsia" w:ascii="宋体" w:hAnsi="宋体" w:eastAsia="宋体" w:cs="宋体"/>
          <w:color w:val="000033"/>
          <w:kern w:val="0"/>
          <w:sz w:val="24"/>
          <w:u w:val="single"/>
        </w:rPr>
        <w:t>                  </w:t>
      </w:r>
    </w:p>
    <w:p w14:paraId="7CD3C1BE">
      <w:pPr>
        <w:widowControl/>
        <w:snapToGrid w:val="0"/>
        <w:spacing w:before="100" w:beforeAutospacing="1" w:after="100" w:afterAutospacing="1" w:line="360" w:lineRule="auto"/>
        <w:jc w:val="left"/>
        <w:rPr>
          <w:rFonts w:hint="eastAsia" w:ascii="宋体" w:hAnsi="宋体" w:eastAsia="宋体" w:cs="宋体"/>
          <w:color w:val="000033"/>
          <w:kern w:val="0"/>
          <w:sz w:val="24"/>
        </w:rPr>
      </w:pPr>
    </w:p>
    <w:p w14:paraId="363E2A4C">
      <w:pPr>
        <w:widowControl/>
        <w:snapToGrid w:val="0"/>
        <w:spacing w:before="100" w:beforeAutospacing="1" w:after="100" w:afterAutospacing="1" w:line="360" w:lineRule="auto"/>
        <w:jc w:val="left"/>
        <w:rPr>
          <w:rFonts w:hint="eastAsia" w:ascii="宋体" w:hAnsi="宋体" w:eastAsia="宋体" w:cs="宋体"/>
          <w:color w:val="000033"/>
          <w:kern w:val="0"/>
          <w:sz w:val="24"/>
          <w:u w:val="single"/>
        </w:rPr>
      </w:pPr>
      <w:r>
        <w:rPr>
          <w:rFonts w:hint="eastAsia" w:ascii="宋体" w:hAnsi="宋体" w:eastAsia="宋体" w:cs="宋体"/>
          <w:color w:val="000033"/>
          <w:kern w:val="0"/>
          <w:sz w:val="24"/>
        </w:rPr>
        <w:t>企业公章：</w:t>
      </w:r>
      <w:r>
        <w:rPr>
          <w:rFonts w:hint="eastAsia" w:ascii="宋体" w:hAnsi="宋体" w:eastAsia="宋体" w:cs="宋体"/>
          <w:color w:val="000033"/>
          <w:kern w:val="0"/>
          <w:sz w:val="24"/>
          <w:u w:val="single"/>
        </w:rPr>
        <w:t>                  </w:t>
      </w:r>
    </w:p>
    <w:p w14:paraId="60C105BE">
      <w:pPr>
        <w:jc w:val="left"/>
        <w:rPr>
          <w:rFonts w:hint="eastAsia" w:ascii="宋体" w:hAnsi="宋体" w:eastAsia="宋体" w:cs="宋体"/>
          <w:bCs/>
        </w:rPr>
      </w:pPr>
    </w:p>
    <w:p w14:paraId="36727DE0">
      <w:pPr>
        <w:jc w:val="left"/>
        <w:rPr>
          <w:rFonts w:hint="eastAsia" w:ascii="宋体" w:hAnsi="宋体" w:eastAsia="宋体" w:cs="宋体"/>
          <w:bCs/>
        </w:rPr>
      </w:pPr>
    </w:p>
    <w:p w14:paraId="0BA3BECD">
      <w:pPr>
        <w:jc w:val="left"/>
        <w:rPr>
          <w:rFonts w:hint="eastAsia" w:ascii="宋体" w:hAnsi="宋体" w:eastAsia="宋体" w:cs="宋体"/>
          <w:bCs/>
        </w:rPr>
      </w:pPr>
    </w:p>
    <w:p w14:paraId="3C6C7BF6">
      <w:pPr>
        <w:jc w:val="left"/>
        <w:rPr>
          <w:rFonts w:hint="eastAsia" w:ascii="宋体" w:hAnsi="宋体" w:eastAsia="宋体" w:cs="宋体"/>
          <w:bCs/>
        </w:rPr>
      </w:pPr>
    </w:p>
    <w:p w14:paraId="52731FBE">
      <w:pPr>
        <w:jc w:val="left"/>
        <w:rPr>
          <w:rFonts w:hint="eastAsia" w:ascii="宋体" w:hAnsi="宋体" w:eastAsia="宋体" w:cs="宋体"/>
          <w:bCs/>
        </w:rPr>
      </w:pPr>
    </w:p>
    <w:p w14:paraId="1E1EBF7C">
      <w:pPr>
        <w:jc w:val="left"/>
        <w:rPr>
          <w:rFonts w:hint="eastAsia" w:ascii="宋体" w:hAnsi="宋体" w:eastAsia="宋体" w:cs="宋体"/>
          <w:b/>
          <w:bCs/>
          <w:color w:val="000033"/>
          <w:kern w:val="0"/>
          <w:sz w:val="24"/>
          <w:lang w:val="en-US" w:eastAsia="zh-CN"/>
        </w:rPr>
      </w:pPr>
      <w:r>
        <w:rPr>
          <w:rFonts w:hint="eastAsia" w:ascii="宋体" w:hAnsi="宋体" w:eastAsia="宋体" w:cs="宋体"/>
          <w:bCs/>
        </w:rPr>
        <w:t>格式</w:t>
      </w:r>
      <w:r>
        <w:rPr>
          <w:rFonts w:hint="eastAsia" w:ascii="宋体" w:hAnsi="宋体" w:eastAsia="宋体" w:cs="宋体"/>
          <w:bCs/>
          <w:lang w:val="en-US" w:eastAsia="zh-CN"/>
        </w:rPr>
        <w:t>5</w:t>
      </w:r>
      <w:r>
        <w:rPr>
          <w:rFonts w:hint="eastAsia" w:ascii="宋体" w:hAnsi="宋体" w:eastAsia="宋体" w:cs="宋体"/>
          <w:bCs/>
        </w:rPr>
        <w:t>：</w:t>
      </w:r>
      <w:r>
        <w:rPr>
          <w:rFonts w:hint="eastAsia" w:ascii="宋体" w:hAnsi="宋体" w:eastAsia="宋体" w:cs="宋体"/>
          <w:bCs/>
          <w:lang w:val="en-US" w:eastAsia="zh-CN"/>
        </w:rPr>
        <w:t>价格承诺书</w:t>
      </w:r>
      <w:r>
        <w:rPr>
          <w:rFonts w:hint="eastAsia" w:ascii="宋体" w:hAnsi="宋体" w:eastAsia="宋体" w:cs="宋体"/>
          <w:bCs/>
        </w:rPr>
        <w:t>（公开</w:t>
      </w:r>
      <w:r>
        <w:rPr>
          <w:rFonts w:hint="eastAsia" w:ascii="宋体" w:hAnsi="宋体" w:eastAsia="宋体" w:cs="宋体"/>
          <w:bCs/>
          <w:lang w:eastAsia="zh-CN"/>
        </w:rPr>
        <w:t>遴选</w:t>
      </w:r>
      <w:r>
        <w:rPr>
          <w:rFonts w:hint="eastAsia" w:ascii="宋体" w:hAnsi="宋体" w:eastAsia="宋体" w:cs="宋体"/>
          <w:bCs/>
        </w:rPr>
        <w:t>文件用）</w:t>
      </w:r>
      <w:r>
        <w:rPr>
          <w:rFonts w:hint="eastAsia" w:ascii="宋体" w:hAnsi="宋体" w:eastAsia="宋体" w:cs="宋体"/>
          <w:b/>
          <w:bCs/>
          <w:color w:val="000033"/>
          <w:kern w:val="0"/>
          <w:sz w:val="24"/>
          <w:lang w:val="en-US" w:eastAsia="zh-CN"/>
        </w:rPr>
        <w:t xml:space="preserve">        </w:t>
      </w:r>
    </w:p>
    <w:p w14:paraId="20FBD302">
      <w:pPr>
        <w:jc w:val="left"/>
        <w:rPr>
          <w:rFonts w:hint="eastAsia" w:ascii="宋体" w:hAnsi="宋体" w:eastAsia="宋体" w:cs="宋体"/>
        </w:rPr>
      </w:pPr>
      <w:r>
        <w:rPr>
          <w:rFonts w:hint="eastAsia" w:ascii="宋体" w:hAnsi="宋体" w:eastAsia="宋体" w:cs="宋体"/>
          <w:b/>
          <w:bCs/>
          <w:color w:val="000033"/>
          <w:kern w:val="0"/>
          <w:sz w:val="24"/>
          <w:lang w:val="en-US" w:eastAsia="zh-CN"/>
        </w:rPr>
        <w:t xml:space="preserve">  </w:t>
      </w:r>
      <w:r>
        <w:rPr>
          <w:rFonts w:hint="eastAsia" w:ascii="宋体" w:hAnsi="宋体" w:eastAsia="宋体" w:cs="宋体"/>
        </w:rPr>
        <w:t xml:space="preserve"> </w:t>
      </w:r>
    </w:p>
    <w:p w14:paraId="6360F231">
      <w:pPr>
        <w:widowControl/>
        <w:snapToGrid w:val="0"/>
        <w:spacing w:line="360" w:lineRule="auto"/>
        <w:ind w:right="-517"/>
        <w:jc w:val="center"/>
        <w:rPr>
          <w:rFonts w:hint="eastAsia" w:ascii="宋体" w:hAnsi="宋体" w:eastAsia="宋体" w:cs="宋体"/>
          <w:b/>
          <w:bCs/>
          <w:color w:val="000033"/>
          <w:kern w:val="0"/>
          <w:sz w:val="34"/>
          <w:szCs w:val="34"/>
          <w:lang w:val="en-US" w:eastAsia="zh-CN"/>
        </w:rPr>
      </w:pPr>
      <w:r>
        <w:rPr>
          <w:rFonts w:hint="eastAsia" w:ascii="宋体" w:hAnsi="宋体" w:eastAsia="宋体" w:cs="宋体"/>
          <w:b/>
          <w:bCs/>
          <w:color w:val="000033"/>
          <w:kern w:val="0"/>
          <w:sz w:val="34"/>
          <w:szCs w:val="34"/>
          <w:lang w:val="en-US" w:eastAsia="zh-CN"/>
        </w:rPr>
        <w:t>价格承诺书</w:t>
      </w:r>
    </w:p>
    <w:p w14:paraId="77251045">
      <w:pPr>
        <w:widowControl/>
        <w:snapToGrid w:val="0"/>
        <w:spacing w:before="100" w:beforeAutospacing="1" w:after="100" w:afterAutospacing="1" w:line="360" w:lineRule="auto"/>
        <w:jc w:val="left"/>
        <w:rPr>
          <w:rFonts w:hint="eastAsia" w:ascii="宋体" w:hAnsi="宋体" w:eastAsia="宋体" w:cs="宋体"/>
          <w:b/>
          <w:color w:val="000033"/>
          <w:kern w:val="0"/>
          <w:sz w:val="24"/>
        </w:rPr>
      </w:pPr>
      <w:r>
        <w:rPr>
          <w:rFonts w:hint="eastAsia" w:ascii="宋体" w:hAnsi="宋体" w:eastAsia="宋体" w:cs="宋体"/>
          <w:b/>
          <w:color w:val="000033"/>
          <w:kern w:val="0"/>
          <w:sz w:val="24"/>
          <w:lang w:val="en-US" w:eastAsia="zh-CN"/>
        </w:rPr>
        <w:t>深圳市第四人民</w:t>
      </w:r>
      <w:r>
        <w:rPr>
          <w:rFonts w:hint="eastAsia" w:ascii="宋体" w:hAnsi="宋体" w:eastAsia="宋体" w:cs="宋体"/>
          <w:b/>
          <w:color w:val="000033"/>
          <w:kern w:val="0"/>
          <w:sz w:val="24"/>
        </w:rPr>
        <w:t>医院：</w:t>
      </w:r>
    </w:p>
    <w:p w14:paraId="7FDAE135">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80" w:firstLineChars="200"/>
        <w:jc w:val="left"/>
        <w:textAlignment w:val="auto"/>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我司</w:t>
      </w:r>
      <w:r>
        <w:rPr>
          <w:rFonts w:hint="eastAsia" w:ascii="宋体" w:hAnsi="宋体" w:eastAsia="宋体" w:cs="宋体"/>
          <w:color w:val="000033"/>
          <w:kern w:val="0"/>
          <w:sz w:val="24"/>
        </w:rPr>
        <w:t>承诺</w:t>
      </w:r>
      <w:r>
        <w:rPr>
          <w:rFonts w:hint="eastAsia" w:ascii="宋体" w:hAnsi="宋体" w:eastAsia="宋体" w:cs="宋体"/>
          <w:color w:val="000033"/>
          <w:kern w:val="0"/>
          <w:sz w:val="24"/>
          <w:lang w:val="en-US" w:eastAsia="zh-CN"/>
        </w:rPr>
        <w:t>参加项目:</w:t>
      </w:r>
      <w:r>
        <w:rPr>
          <w:rFonts w:hint="eastAsia" w:ascii="宋体" w:hAnsi="宋体" w:eastAsia="宋体" w:cs="宋体"/>
          <w:color w:val="FF0000"/>
          <w:kern w:val="0"/>
          <w:sz w:val="24"/>
          <w:u w:val="single"/>
          <w:lang w:val="en-US" w:eastAsia="zh-CN"/>
        </w:rPr>
        <w:t>XXX耗材项目</w:t>
      </w:r>
      <w:r>
        <w:rPr>
          <w:rFonts w:hint="eastAsia" w:ascii="宋体" w:hAnsi="宋体" w:eastAsia="宋体" w:cs="宋体"/>
          <w:color w:val="000033"/>
          <w:kern w:val="0"/>
          <w:sz w:val="24"/>
          <w:lang w:val="en-US" w:eastAsia="zh-CN"/>
        </w:rPr>
        <w:t>遴选,参选所有产品的报价是深圳市最低供货价格，且产品均可于三个工作日内在深圳市阳光平台响应贵院发起的议价并签订线上合同。对于贵院遴选的</w:t>
      </w:r>
      <w:r>
        <w:rPr>
          <w:rFonts w:hint="eastAsia" w:ascii="宋体" w:hAnsi="宋体" w:eastAsia="宋体" w:cs="宋体"/>
          <w:color w:val="000033"/>
          <w:kern w:val="0"/>
          <w:sz w:val="24"/>
          <w:lang w:val="en-US" w:eastAsia="zh-Hans"/>
        </w:rPr>
        <w:t>同用途、同规格的</w:t>
      </w:r>
      <w:r>
        <w:rPr>
          <w:rFonts w:hint="eastAsia" w:ascii="宋体" w:hAnsi="宋体" w:eastAsia="宋体" w:cs="宋体"/>
          <w:color w:val="000033"/>
          <w:kern w:val="0"/>
          <w:sz w:val="24"/>
          <w:lang w:val="en-US" w:eastAsia="zh-CN"/>
        </w:rPr>
        <w:t>耗材</w:t>
      </w:r>
      <w:r>
        <w:rPr>
          <w:rFonts w:hint="eastAsia" w:ascii="宋体" w:hAnsi="宋体" w:eastAsia="宋体" w:cs="宋体"/>
          <w:color w:val="000033"/>
          <w:kern w:val="0"/>
          <w:sz w:val="24"/>
          <w:lang w:val="en-US" w:eastAsia="zh-Hans"/>
        </w:rPr>
        <w:t>价格</w:t>
      </w:r>
      <w:r>
        <w:rPr>
          <w:rFonts w:hint="eastAsia" w:ascii="宋体" w:hAnsi="宋体" w:eastAsia="宋体" w:cs="宋体"/>
          <w:color w:val="000033"/>
          <w:kern w:val="0"/>
          <w:sz w:val="24"/>
          <w:lang w:val="en-US" w:eastAsia="zh-CN"/>
        </w:rPr>
        <w:t>，不得高于深圳市同级别、同规模医院，若发现高于同级别</w:t>
      </w:r>
      <w:r>
        <w:rPr>
          <w:rFonts w:hint="eastAsia" w:ascii="宋体" w:hAnsi="宋体" w:eastAsia="宋体" w:cs="宋体"/>
          <w:color w:val="000033"/>
          <w:kern w:val="0"/>
          <w:sz w:val="24"/>
          <w:lang w:val="en-US" w:eastAsia="zh-Hans"/>
        </w:rPr>
        <w:t>、</w:t>
      </w:r>
      <w:r>
        <w:rPr>
          <w:rFonts w:hint="eastAsia" w:ascii="宋体" w:hAnsi="宋体" w:eastAsia="宋体" w:cs="宋体"/>
          <w:color w:val="000033"/>
          <w:kern w:val="0"/>
          <w:sz w:val="24"/>
          <w:lang w:val="en-US" w:eastAsia="zh-CN"/>
        </w:rPr>
        <w:t>同规模医院价格且超5％，按差额两倍进行赔偿且纳入黑名单管理。如遇政策影响等因素需要调整价格，以政策规定的要求执行。</w:t>
      </w:r>
    </w:p>
    <w:p w14:paraId="69973D10">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lang w:val="en-US" w:eastAsia="zh-CN"/>
        </w:rPr>
        <w:t>我司</w:t>
      </w:r>
      <w:r>
        <w:rPr>
          <w:rFonts w:hint="eastAsia" w:ascii="宋体" w:hAnsi="宋体" w:eastAsia="宋体" w:cs="宋体"/>
          <w:color w:val="000033"/>
          <w:kern w:val="0"/>
          <w:sz w:val="24"/>
        </w:rPr>
        <w:t>若违反上述承诺，自愿承担由此引起的</w:t>
      </w:r>
      <w:r>
        <w:rPr>
          <w:rFonts w:hint="eastAsia" w:ascii="宋体" w:hAnsi="宋体" w:eastAsia="宋体" w:cs="宋体"/>
          <w:color w:val="000033"/>
          <w:kern w:val="0"/>
          <w:sz w:val="24"/>
          <w:lang w:val="en-US" w:eastAsia="zh-CN"/>
        </w:rPr>
        <w:t>被列入黑名单管理风险并主动取消产品遴选资格等</w:t>
      </w:r>
      <w:r>
        <w:rPr>
          <w:rFonts w:hint="eastAsia" w:ascii="宋体" w:hAnsi="宋体" w:eastAsia="宋体" w:cs="宋体"/>
          <w:color w:val="000033"/>
          <w:kern w:val="0"/>
          <w:sz w:val="24"/>
        </w:rPr>
        <w:t>相应</w:t>
      </w:r>
      <w:r>
        <w:rPr>
          <w:rFonts w:hint="eastAsia" w:ascii="宋体" w:hAnsi="宋体" w:eastAsia="宋体" w:cs="宋体"/>
          <w:color w:val="000033"/>
          <w:kern w:val="0"/>
          <w:sz w:val="24"/>
          <w:lang w:val="en-US" w:eastAsia="zh-CN"/>
        </w:rPr>
        <w:t>后果</w:t>
      </w:r>
      <w:r>
        <w:rPr>
          <w:rFonts w:hint="eastAsia" w:ascii="宋体" w:hAnsi="宋体" w:eastAsia="宋体" w:cs="宋体"/>
          <w:color w:val="000033"/>
          <w:kern w:val="0"/>
          <w:sz w:val="24"/>
        </w:rPr>
        <w:t>。</w:t>
      </w:r>
    </w:p>
    <w:p w14:paraId="66341142">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注：</w:t>
      </w:r>
      <w:r>
        <w:rPr>
          <w:rFonts w:hint="eastAsia" w:ascii="宋体" w:hAnsi="宋体" w:eastAsia="宋体" w:cs="宋体"/>
          <w:color w:val="000033"/>
          <w:kern w:val="0"/>
          <w:sz w:val="24"/>
          <w:lang w:val="en-US" w:eastAsia="zh-CN"/>
        </w:rPr>
        <w:t>厂家</w:t>
      </w:r>
      <w:r>
        <w:rPr>
          <w:rFonts w:hint="eastAsia" w:ascii="宋体" w:hAnsi="宋体" w:eastAsia="宋体" w:cs="宋体"/>
          <w:color w:val="000033"/>
          <w:kern w:val="0"/>
          <w:sz w:val="24"/>
        </w:rPr>
        <w:t>必须按此格式要求承诺，不得对实质性内容作出修改，否则，其响应文件将被评定为无效。</w:t>
      </w:r>
    </w:p>
    <w:p w14:paraId="72C0DB2B">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rPr>
      </w:pPr>
    </w:p>
    <w:p w14:paraId="7026FE88">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 xml:space="preserve">厂家及供应商加盖公章：                                          </w:t>
      </w:r>
    </w:p>
    <w:p w14:paraId="43911097">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 xml:space="preserve">厂家法人代表签字（签名或盖私章）：               </w:t>
      </w:r>
    </w:p>
    <w:p w14:paraId="049D8D77">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委托代理人签字</w:t>
      </w:r>
      <w:r>
        <w:rPr>
          <w:rFonts w:hint="eastAsia" w:ascii="宋体" w:hAnsi="宋体" w:eastAsia="宋体" w:cs="宋体"/>
          <w:color w:val="000033"/>
          <w:kern w:val="0"/>
          <w:sz w:val="24"/>
        </w:rPr>
        <w:t>（</w:t>
      </w:r>
      <w:r>
        <w:rPr>
          <w:rFonts w:hint="eastAsia" w:ascii="宋体" w:hAnsi="宋体" w:eastAsia="宋体" w:cs="宋体"/>
          <w:color w:val="FF0000"/>
          <w:sz w:val="24"/>
        </w:rPr>
        <w:t>亲笔</w:t>
      </w:r>
      <w:r>
        <w:rPr>
          <w:rFonts w:hint="eastAsia" w:ascii="宋体" w:hAnsi="宋体" w:eastAsia="宋体" w:cs="宋体"/>
          <w:color w:val="000033"/>
          <w:kern w:val="0"/>
          <w:sz w:val="24"/>
        </w:rPr>
        <w:t>）</w:t>
      </w:r>
      <w:r>
        <w:rPr>
          <w:rFonts w:hint="eastAsia" w:ascii="宋体" w:hAnsi="宋体" w:eastAsia="宋体" w:cs="宋体"/>
          <w:color w:val="000033"/>
          <w:kern w:val="0"/>
          <w:sz w:val="24"/>
          <w:lang w:val="en-US" w:eastAsia="zh-CN"/>
        </w:rPr>
        <w:t xml:space="preserve">：               </w:t>
      </w:r>
    </w:p>
    <w:p w14:paraId="546144ED">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 xml:space="preserve">委托代理人身份证号：               </w:t>
      </w:r>
    </w:p>
    <w:p w14:paraId="15110B29">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 xml:space="preserve">委托代理人联系方式：               </w:t>
      </w:r>
    </w:p>
    <w:p w14:paraId="266CDAE9">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日期：   年    月    日</w:t>
      </w:r>
    </w:p>
    <w:p w14:paraId="0A4AB783">
      <w:pPr>
        <w:rPr>
          <w:rFonts w:hint="eastAsia" w:ascii="宋体" w:hAnsi="宋体" w:eastAsia="宋体" w:cs="宋体"/>
        </w:rPr>
      </w:pPr>
    </w:p>
    <w:p w14:paraId="395CFB69">
      <w:pPr>
        <w:widowControl/>
        <w:snapToGrid w:val="0"/>
        <w:spacing w:before="100" w:beforeAutospacing="1" w:after="100" w:afterAutospacing="1" w:line="360" w:lineRule="auto"/>
        <w:ind w:firstLine="560"/>
        <w:jc w:val="left"/>
        <w:rPr>
          <w:rFonts w:hint="eastAsia" w:ascii="宋体" w:hAnsi="宋体" w:eastAsia="宋体" w:cs="宋体"/>
          <w:b/>
          <w:bCs/>
          <w:color w:val="000033"/>
          <w:kern w:val="0"/>
          <w:sz w:val="24"/>
          <w:lang w:val="en-US" w:eastAsia="zh-CN"/>
        </w:rPr>
      </w:pPr>
      <w:r>
        <w:rPr>
          <w:rFonts w:hint="eastAsia" w:ascii="宋体" w:hAnsi="宋体" w:eastAsia="宋体" w:cs="宋体"/>
          <w:b/>
          <w:bCs/>
          <w:color w:val="FF0000"/>
          <w:kern w:val="0"/>
          <w:sz w:val="18"/>
          <w:szCs w:val="18"/>
          <w:lang w:val="en-US" w:eastAsia="zh-CN"/>
        </w:rPr>
        <w:t>注：如做不到以上价格承诺，可以不提交价格承诺书。</w:t>
      </w:r>
    </w:p>
    <w:p w14:paraId="79DDF63F">
      <w:pPr>
        <w:widowControl/>
        <w:snapToGrid w:val="0"/>
        <w:spacing w:line="360" w:lineRule="auto"/>
        <w:ind w:right="-517"/>
        <w:jc w:val="left"/>
        <w:rPr>
          <w:rFonts w:hint="eastAsia" w:ascii="宋体" w:hAnsi="宋体" w:eastAsia="宋体" w:cs="宋体"/>
          <w:bCs/>
        </w:rPr>
      </w:pPr>
    </w:p>
    <w:p w14:paraId="05AE9CBB">
      <w:pPr>
        <w:widowControl/>
        <w:snapToGrid w:val="0"/>
        <w:spacing w:line="360" w:lineRule="auto"/>
        <w:ind w:right="-517"/>
        <w:jc w:val="left"/>
        <w:rPr>
          <w:rFonts w:hint="eastAsia" w:ascii="宋体" w:hAnsi="宋体" w:eastAsia="宋体" w:cs="宋体"/>
          <w:bCs/>
        </w:rPr>
      </w:pPr>
    </w:p>
    <w:p w14:paraId="2E245EDE">
      <w:pPr>
        <w:widowControl/>
        <w:snapToGrid w:val="0"/>
        <w:spacing w:line="360" w:lineRule="auto"/>
        <w:ind w:right="-517"/>
        <w:jc w:val="left"/>
        <w:rPr>
          <w:rFonts w:hint="eastAsia" w:ascii="宋体" w:hAnsi="宋体" w:eastAsia="宋体" w:cs="宋体"/>
          <w:bCs/>
        </w:rPr>
      </w:pPr>
    </w:p>
    <w:p w14:paraId="381494D6">
      <w:pPr>
        <w:widowControl/>
        <w:snapToGrid w:val="0"/>
        <w:spacing w:line="360" w:lineRule="auto"/>
        <w:ind w:right="-517"/>
        <w:jc w:val="left"/>
        <w:rPr>
          <w:rFonts w:hint="eastAsia" w:ascii="宋体" w:hAnsi="宋体" w:eastAsia="宋体" w:cs="宋体"/>
          <w:bCs/>
        </w:rPr>
      </w:pPr>
    </w:p>
    <w:p w14:paraId="4C4F53B4">
      <w:pPr>
        <w:widowControl/>
        <w:snapToGrid w:val="0"/>
        <w:spacing w:line="360" w:lineRule="auto"/>
        <w:ind w:right="-517"/>
        <w:jc w:val="left"/>
        <w:rPr>
          <w:rFonts w:hint="eastAsia" w:ascii="宋体" w:hAnsi="宋体" w:eastAsia="宋体" w:cs="宋体"/>
          <w:bCs/>
        </w:rPr>
      </w:pPr>
    </w:p>
    <w:p w14:paraId="1C39FDF2">
      <w:pPr>
        <w:widowControl/>
        <w:snapToGrid w:val="0"/>
        <w:spacing w:line="360" w:lineRule="auto"/>
        <w:ind w:right="-517"/>
        <w:jc w:val="left"/>
        <w:rPr>
          <w:rFonts w:hint="eastAsia" w:ascii="宋体" w:hAnsi="宋体" w:eastAsia="宋体" w:cs="宋体"/>
          <w:bCs/>
        </w:rPr>
      </w:pPr>
    </w:p>
    <w:p w14:paraId="37EC473F">
      <w:pPr>
        <w:widowControl/>
        <w:snapToGrid w:val="0"/>
        <w:spacing w:line="360" w:lineRule="auto"/>
        <w:ind w:right="-517"/>
        <w:jc w:val="left"/>
        <w:rPr>
          <w:rFonts w:hint="eastAsia" w:ascii="宋体" w:hAnsi="宋体" w:eastAsia="宋体" w:cs="宋体"/>
          <w:bCs/>
        </w:rPr>
      </w:pPr>
    </w:p>
    <w:p w14:paraId="76B55889">
      <w:pPr>
        <w:widowControl/>
        <w:snapToGrid w:val="0"/>
        <w:spacing w:line="360" w:lineRule="auto"/>
        <w:ind w:right="-517"/>
        <w:jc w:val="left"/>
        <w:rPr>
          <w:rFonts w:hint="eastAsia" w:ascii="宋体" w:hAnsi="宋体" w:eastAsia="宋体" w:cs="宋体"/>
          <w:bCs/>
          <w:color w:val="FF0000"/>
        </w:rPr>
      </w:pPr>
      <w:r>
        <w:rPr>
          <w:rFonts w:hint="eastAsia" w:ascii="宋体" w:hAnsi="宋体" w:eastAsia="宋体" w:cs="宋体"/>
          <w:bCs/>
        </w:rPr>
        <w:t>格式</w:t>
      </w:r>
      <w:r>
        <w:rPr>
          <w:rFonts w:hint="eastAsia" w:ascii="宋体" w:hAnsi="宋体" w:eastAsia="宋体" w:cs="宋体"/>
          <w:bCs/>
          <w:lang w:val="en-US" w:eastAsia="zh-CN"/>
        </w:rPr>
        <w:t>6</w:t>
      </w:r>
      <w:r>
        <w:rPr>
          <w:rFonts w:hint="eastAsia" w:ascii="宋体" w:hAnsi="宋体" w:eastAsia="宋体" w:cs="宋体"/>
          <w:bCs/>
        </w:rPr>
        <w:t>：冷链供货承诺函</w:t>
      </w:r>
      <w:r>
        <w:rPr>
          <w:rFonts w:hint="eastAsia" w:ascii="宋体" w:hAnsi="宋体" w:eastAsia="宋体" w:cs="宋体"/>
          <w:bCs/>
          <w:color w:val="FF0000"/>
        </w:rPr>
        <w:t>（如有需冷藏/冷冻产品，须填写冷链供货承诺函，加盖公章）</w:t>
      </w:r>
    </w:p>
    <w:p w14:paraId="2496AFD9">
      <w:pPr>
        <w:autoSpaceDE w:val="0"/>
        <w:autoSpaceDN w:val="0"/>
        <w:adjustRightInd w:val="0"/>
        <w:jc w:val="center"/>
        <w:outlineLvl w:val="0"/>
        <w:rPr>
          <w:rFonts w:hint="eastAsia" w:ascii="宋体" w:hAnsi="宋体" w:eastAsia="宋体" w:cs="宋体"/>
          <w:b/>
          <w:bCs/>
          <w:sz w:val="34"/>
          <w:szCs w:val="34"/>
        </w:rPr>
      </w:pPr>
      <w:r>
        <w:rPr>
          <w:rFonts w:hint="eastAsia" w:ascii="宋体" w:hAnsi="宋体" w:eastAsia="宋体" w:cs="宋体"/>
          <w:bCs/>
          <w:sz w:val="34"/>
          <w:szCs w:val="34"/>
        </w:rPr>
        <w:t>深圳市</w:t>
      </w:r>
      <w:r>
        <w:rPr>
          <w:rFonts w:hint="eastAsia" w:ascii="宋体" w:hAnsi="宋体" w:eastAsia="宋体" w:cs="宋体"/>
          <w:bCs/>
          <w:sz w:val="34"/>
          <w:szCs w:val="34"/>
          <w:lang w:val="en-US" w:eastAsia="zh-CN"/>
        </w:rPr>
        <w:t>第四人民</w:t>
      </w:r>
      <w:r>
        <w:rPr>
          <w:rFonts w:hint="eastAsia" w:ascii="宋体" w:hAnsi="宋体" w:eastAsia="宋体" w:cs="宋体"/>
          <w:bCs/>
          <w:sz w:val="34"/>
          <w:szCs w:val="34"/>
        </w:rPr>
        <w:t>医院</w:t>
      </w:r>
      <w:r>
        <w:rPr>
          <w:rFonts w:hint="eastAsia" w:ascii="宋体" w:hAnsi="宋体" w:eastAsia="宋体" w:cs="宋体"/>
          <w:bCs/>
          <w:sz w:val="34"/>
          <w:szCs w:val="34"/>
          <w:u w:val="single"/>
          <w:lang w:val="en-US" w:eastAsia="zh-CN"/>
        </w:rPr>
        <w:t>深圳市第四人民医院****耗材公开遴选项目</w:t>
      </w:r>
      <w:r>
        <w:rPr>
          <w:rFonts w:hint="eastAsia" w:ascii="宋体" w:hAnsi="宋体" w:eastAsia="宋体" w:cs="宋体"/>
          <w:bCs/>
          <w:sz w:val="34"/>
          <w:szCs w:val="34"/>
        </w:rPr>
        <w:t>公开</w:t>
      </w:r>
      <w:r>
        <w:rPr>
          <w:rFonts w:hint="eastAsia" w:ascii="宋体" w:hAnsi="宋体" w:eastAsia="宋体" w:cs="宋体"/>
          <w:bCs/>
          <w:sz w:val="34"/>
          <w:szCs w:val="34"/>
          <w:lang w:eastAsia="zh-CN"/>
        </w:rPr>
        <w:t>遴选</w:t>
      </w:r>
      <w:r>
        <w:rPr>
          <w:rFonts w:hint="eastAsia" w:ascii="宋体" w:hAnsi="宋体" w:eastAsia="宋体" w:cs="宋体"/>
          <w:bCs/>
          <w:sz w:val="34"/>
          <w:szCs w:val="34"/>
        </w:rPr>
        <w:t>（编号：</w:t>
      </w:r>
      <w:r>
        <w:rPr>
          <w:rFonts w:hint="eastAsia" w:ascii="宋体" w:hAnsi="宋体" w:eastAsia="宋体" w:cs="宋体"/>
          <w:bCs/>
          <w:sz w:val="34"/>
          <w:szCs w:val="34"/>
          <w:u w:val="single"/>
        </w:rPr>
        <w:t>SZSYCG-HC-2026-00</w:t>
      </w:r>
      <w:r>
        <w:rPr>
          <w:rFonts w:hint="eastAsia" w:ascii="宋体" w:hAnsi="宋体" w:eastAsia="宋体" w:cs="宋体"/>
          <w:bCs/>
          <w:sz w:val="34"/>
          <w:szCs w:val="34"/>
          <w:u w:val="single"/>
          <w:lang w:val="en-US" w:eastAsia="zh-CN"/>
        </w:rPr>
        <w:t>**</w:t>
      </w:r>
      <w:r>
        <w:rPr>
          <w:rFonts w:hint="eastAsia" w:ascii="宋体" w:hAnsi="宋体" w:eastAsia="宋体" w:cs="宋体"/>
          <w:bCs/>
          <w:sz w:val="34"/>
          <w:szCs w:val="34"/>
        </w:rPr>
        <w:t>）</w:t>
      </w:r>
    </w:p>
    <w:p w14:paraId="3F4C676F">
      <w:pPr>
        <w:snapToGrid w:val="0"/>
        <w:jc w:val="center"/>
        <w:rPr>
          <w:rFonts w:hint="eastAsia" w:ascii="宋体" w:hAnsi="宋体" w:eastAsia="宋体" w:cs="宋体"/>
          <w:b/>
          <w:bCs/>
          <w:sz w:val="34"/>
          <w:szCs w:val="34"/>
        </w:rPr>
      </w:pPr>
      <w:r>
        <w:rPr>
          <w:rFonts w:hint="eastAsia" w:ascii="宋体" w:hAnsi="宋体" w:eastAsia="宋体" w:cs="宋体"/>
          <w:b/>
          <w:bCs/>
          <w:sz w:val="34"/>
          <w:szCs w:val="34"/>
        </w:rPr>
        <w:t>冷链供货承诺函</w:t>
      </w:r>
    </w:p>
    <w:p w14:paraId="5646925C">
      <w:pPr>
        <w:widowControl/>
        <w:snapToGrid w:val="0"/>
        <w:spacing w:before="100" w:beforeAutospacing="1" w:after="100" w:afterAutospacing="1" w:line="360" w:lineRule="auto"/>
        <w:jc w:val="left"/>
        <w:rPr>
          <w:rFonts w:hint="eastAsia" w:ascii="宋体" w:hAnsi="宋体" w:eastAsia="宋体" w:cs="宋体"/>
          <w:b/>
          <w:color w:val="000033"/>
          <w:kern w:val="0"/>
          <w:sz w:val="24"/>
        </w:rPr>
      </w:pPr>
      <w:r>
        <w:rPr>
          <w:rFonts w:hint="eastAsia" w:ascii="宋体" w:hAnsi="宋体" w:eastAsia="宋体" w:cs="宋体"/>
          <w:b/>
          <w:color w:val="000033"/>
          <w:kern w:val="0"/>
          <w:sz w:val="24"/>
        </w:rPr>
        <w:t>深圳市</w:t>
      </w:r>
      <w:r>
        <w:rPr>
          <w:rFonts w:hint="eastAsia" w:ascii="宋体" w:hAnsi="宋体" w:eastAsia="宋体" w:cs="宋体"/>
          <w:b/>
          <w:color w:val="000033"/>
          <w:kern w:val="0"/>
          <w:sz w:val="24"/>
          <w:lang w:val="en-US" w:eastAsia="zh-CN"/>
        </w:rPr>
        <w:t>第四人民</w:t>
      </w:r>
      <w:r>
        <w:rPr>
          <w:rFonts w:hint="eastAsia" w:ascii="宋体" w:hAnsi="宋体" w:eastAsia="宋体" w:cs="宋体"/>
          <w:b/>
          <w:color w:val="000033"/>
          <w:kern w:val="0"/>
          <w:sz w:val="24"/>
        </w:rPr>
        <w:t>医院：</w:t>
      </w:r>
    </w:p>
    <w:p w14:paraId="14413115">
      <w:pPr>
        <w:widowControl/>
        <w:snapToGrid w:val="0"/>
        <w:spacing w:before="100" w:beforeAutospacing="1" w:after="100" w:afterAutospacing="1" w:line="360" w:lineRule="auto"/>
        <w:ind w:firstLine="240" w:firstLineChars="100"/>
        <w:jc w:val="left"/>
        <w:rPr>
          <w:rFonts w:hint="eastAsia" w:ascii="宋体" w:hAnsi="宋体" w:eastAsia="宋体" w:cs="宋体"/>
          <w:color w:val="000033"/>
          <w:kern w:val="0"/>
          <w:sz w:val="24"/>
        </w:rPr>
      </w:pPr>
      <w:r>
        <w:rPr>
          <w:rFonts w:hint="eastAsia" w:ascii="宋体" w:hAnsi="宋体" w:eastAsia="宋体" w:cs="宋体"/>
          <w:color w:val="000033"/>
          <w:kern w:val="0"/>
          <w:sz w:val="24"/>
        </w:rPr>
        <w:t>我单位</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（投标公司全称，盖章）是合法注册的医用耗材生产/经营企业。若我单位所投产品获得中标资格，我单位承诺：</w:t>
      </w:r>
    </w:p>
    <w:p w14:paraId="60EB77AC">
      <w:pPr>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冷链运输全流程中配备有确保冷藏/冷冻医疗器械说明书和标签标示的特定温度要求范围之内的设施、设备和运输工具，并配备能记录和导出全流程温度的记录仪，保证冷藏/冷冻医疗器械从厂商生产端到医院使用端的全流程始终处于冷藏/冷冻医疗器械说明书和标签标示的特定温度要求范围之内。</w:t>
      </w:r>
    </w:p>
    <w:p w14:paraId="2FEB0A39">
      <w:pPr>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 xml:space="preserve">冷链运输全流程中，必须进行温度监测并记录，送货时必须提供冷链运输记录表，记录内容包括销方单位、购方单位、冷藏/冷冻医疗器械的名称、说明书和标签标示的特定温度要求范围、启运及到达的时间和温度、运输工具名称和接送人员签名等。 </w:t>
      </w:r>
    </w:p>
    <w:p w14:paraId="56A82658">
      <w:pPr>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冷链送货单必须列明生产企业、供货单位、所送冷藏/冷冻医疗器械名称、规格、数量、批号、有效期、注册证、每个冷藏/冷冻医疗器械说明书和标签标示的特定温度要求范围等。</w:t>
      </w:r>
    </w:p>
    <w:p w14:paraId="45404760">
      <w:pPr>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违反上述承诺的，贵院有权拒绝收货，一切损失由本公司承担。</w:t>
      </w:r>
    </w:p>
    <w:p w14:paraId="57A6CCDC">
      <w:pPr>
        <w:keepNext w:val="0"/>
        <w:keepLines w:val="0"/>
        <w:pageBreakBefore w:val="0"/>
        <w:widowControl/>
        <w:numPr>
          <w:ilvl w:val="0"/>
          <w:numId w:val="3"/>
        </w:numPr>
        <w:kinsoku/>
        <w:wordWrap/>
        <w:overflowPunct/>
        <w:topLinePunct w:val="0"/>
        <w:autoSpaceDE/>
        <w:autoSpaceDN/>
        <w:bidi w:val="0"/>
        <w:adjustRightInd/>
        <w:snapToGrid w:val="0"/>
        <w:spacing w:beforeAutospacing="0" w:afterAutospacing="0"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若因供货问题而影响医院临床工作，贵院有权单方面取消我单位供货资格及以后投标资格。</w:t>
      </w:r>
      <w:r>
        <w:rPr>
          <w:rFonts w:hint="eastAsia" w:ascii="宋体" w:hAnsi="宋体" w:eastAsia="宋体" w:cs="宋体"/>
          <w:color w:val="000033"/>
          <w:kern w:val="0"/>
          <w:sz w:val="24"/>
          <w:lang w:val="en-US" w:eastAsia="zh-CN"/>
        </w:rPr>
        <w:t xml:space="preserve"> </w:t>
      </w:r>
    </w:p>
    <w:p w14:paraId="4BF12066">
      <w:pPr>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400" w:lineRule="exact"/>
        <w:ind w:firstLine="480" w:firstLineChars="200"/>
        <w:jc w:val="left"/>
        <w:textAlignment w:val="auto"/>
        <w:rPr>
          <w:rFonts w:hint="eastAsia" w:ascii="宋体" w:hAnsi="宋体" w:eastAsia="宋体" w:cs="宋体"/>
          <w:color w:val="000033"/>
          <w:kern w:val="0"/>
          <w:sz w:val="24"/>
        </w:rPr>
      </w:pPr>
    </w:p>
    <w:p w14:paraId="0237B4EC">
      <w:pPr>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本承诺期限为：自本承诺函签订</w:t>
      </w:r>
      <w:r>
        <w:rPr>
          <w:rFonts w:hint="eastAsia" w:ascii="宋体" w:hAnsi="宋体" w:eastAsia="宋体" w:cs="宋体"/>
          <w:color w:val="000033"/>
          <w:kern w:val="0"/>
          <w:sz w:val="24"/>
          <w:lang w:val="en-US" w:eastAsia="zh-CN"/>
        </w:rPr>
        <w:t>之</w:t>
      </w:r>
      <w:r>
        <w:rPr>
          <w:rFonts w:hint="eastAsia" w:ascii="宋体" w:hAnsi="宋体" w:eastAsia="宋体" w:cs="宋体"/>
          <w:color w:val="000033"/>
          <w:kern w:val="0"/>
          <w:sz w:val="24"/>
        </w:rPr>
        <w:t>日起至本次</w:t>
      </w:r>
      <w:r>
        <w:rPr>
          <w:rFonts w:hint="eastAsia" w:ascii="宋体" w:hAnsi="宋体" w:eastAsia="宋体" w:cs="宋体"/>
          <w:color w:val="000033"/>
          <w:kern w:val="0"/>
          <w:sz w:val="24"/>
          <w:lang w:eastAsia="zh-CN"/>
        </w:rPr>
        <w:t>遴选</w:t>
      </w:r>
      <w:r>
        <w:rPr>
          <w:rFonts w:hint="eastAsia" w:ascii="宋体" w:hAnsi="宋体" w:eastAsia="宋体" w:cs="宋体"/>
          <w:color w:val="000033"/>
          <w:kern w:val="0"/>
          <w:sz w:val="24"/>
        </w:rPr>
        <w:t>采购周期结束。</w:t>
      </w:r>
    </w:p>
    <w:p w14:paraId="7805574C">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61"/>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 xml:space="preserve">投标公司（盖章）：                        </w:t>
      </w:r>
    </w:p>
    <w:p w14:paraId="0D848E5F">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61"/>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 xml:space="preserve">法定代表人（签字和盖章）：                       </w:t>
      </w:r>
    </w:p>
    <w:p w14:paraId="1716C378">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61"/>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 xml:space="preserve">被授权人（签字）：           </w:t>
      </w:r>
    </w:p>
    <w:p w14:paraId="0419919A">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61"/>
        <w:jc w:val="righ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日期：</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年</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月</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日</w:t>
      </w:r>
    </w:p>
    <w:p w14:paraId="12C17660">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eastAsia="宋体" w:cs="宋体"/>
          <w:bCs/>
        </w:rPr>
      </w:pPr>
    </w:p>
    <w:p w14:paraId="68D50AB8">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eastAsia="宋体" w:cs="宋体"/>
          <w:bCs/>
        </w:rPr>
      </w:pPr>
    </w:p>
    <w:p w14:paraId="6B6478C7">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eastAsia="宋体" w:cs="宋体"/>
          <w:bCs/>
        </w:rPr>
      </w:pPr>
    </w:p>
    <w:p w14:paraId="5E6ED3ED">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eastAsia="宋体" w:cs="宋体"/>
          <w:bCs/>
        </w:rPr>
      </w:pPr>
      <w:r>
        <w:rPr>
          <w:rFonts w:hint="eastAsia" w:ascii="宋体" w:hAnsi="宋体" w:eastAsia="宋体" w:cs="宋体"/>
          <w:bCs/>
        </w:rPr>
        <w:t>格式</w:t>
      </w:r>
      <w:r>
        <w:rPr>
          <w:rFonts w:hint="eastAsia" w:ascii="宋体" w:hAnsi="宋体" w:eastAsia="宋体" w:cs="宋体"/>
          <w:bCs/>
          <w:lang w:val="en-US" w:eastAsia="zh-CN"/>
        </w:rPr>
        <w:t>7</w:t>
      </w:r>
      <w:r>
        <w:rPr>
          <w:rFonts w:hint="eastAsia" w:ascii="宋体" w:hAnsi="宋体" w:eastAsia="宋体" w:cs="宋体"/>
          <w:bCs/>
        </w:rPr>
        <w:t>：使用名单（公开</w:t>
      </w:r>
      <w:r>
        <w:rPr>
          <w:rFonts w:hint="eastAsia" w:ascii="宋体" w:hAnsi="宋体" w:eastAsia="宋体" w:cs="宋体"/>
          <w:bCs/>
          <w:lang w:eastAsia="zh-CN"/>
        </w:rPr>
        <w:t>遴选</w:t>
      </w:r>
      <w:r>
        <w:rPr>
          <w:rFonts w:hint="eastAsia" w:ascii="宋体" w:hAnsi="宋体" w:eastAsia="宋体" w:cs="宋体"/>
          <w:bCs/>
        </w:rPr>
        <w:t>文件用）</w:t>
      </w:r>
    </w:p>
    <w:p w14:paraId="5A595684">
      <w:pPr>
        <w:widowControl/>
        <w:snapToGrid w:val="0"/>
        <w:spacing w:before="100" w:beforeAutospacing="1" w:after="100" w:afterAutospacing="1"/>
        <w:jc w:val="center"/>
        <w:rPr>
          <w:rFonts w:hint="eastAsia" w:ascii="宋体" w:hAnsi="宋体" w:eastAsia="宋体" w:cs="宋体"/>
          <w:b/>
          <w:bCs/>
          <w:sz w:val="34"/>
          <w:szCs w:val="34"/>
        </w:rPr>
      </w:pPr>
      <w:r>
        <w:rPr>
          <w:rFonts w:hint="eastAsia" w:ascii="宋体" w:hAnsi="宋体" w:eastAsia="宋体" w:cs="宋体"/>
          <w:b/>
          <w:bCs/>
          <w:sz w:val="34"/>
          <w:szCs w:val="34"/>
        </w:rPr>
        <w:t>三甲医院使用名单</w:t>
      </w: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051"/>
        <w:gridCol w:w="1456"/>
        <w:gridCol w:w="1587"/>
        <w:gridCol w:w="1919"/>
        <w:gridCol w:w="2109"/>
        <w:gridCol w:w="1771"/>
      </w:tblGrid>
      <w:tr w14:paraId="19278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tcBorders>
              <w:tl2br w:val="nil"/>
              <w:tr2bl w:val="nil"/>
            </w:tcBorders>
            <w:noWrap w:val="0"/>
            <w:vAlign w:val="center"/>
          </w:tcPr>
          <w:p w14:paraId="236F3D0E">
            <w:pPr>
              <w:keepNext w:val="0"/>
              <w:keepLines w:val="0"/>
              <w:widowControl/>
              <w:suppressLineNumbers w:val="0"/>
              <w:spacing w:line="360" w:lineRule="auto"/>
              <w:ind w:firstLine="0" w:firstLineChars="0"/>
              <w:jc w:val="center"/>
              <w:textAlignment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i w:val="0"/>
                <w:iCs w:val="0"/>
                <w:color w:val="000000"/>
                <w:kern w:val="0"/>
                <w:sz w:val="24"/>
                <w:szCs w:val="24"/>
                <w:u w:val="none"/>
                <w:lang w:val="en-US" w:eastAsia="zh-CN" w:bidi="ar"/>
              </w:rPr>
              <w:t>序号</w:t>
            </w:r>
          </w:p>
        </w:tc>
        <w:tc>
          <w:tcPr>
            <w:tcW w:w="499" w:type="pct"/>
            <w:tcBorders>
              <w:tl2br w:val="nil"/>
              <w:tr2bl w:val="nil"/>
            </w:tcBorders>
            <w:noWrap w:val="0"/>
            <w:vAlign w:val="center"/>
          </w:tcPr>
          <w:p w14:paraId="7129AA1C">
            <w:pPr>
              <w:keepNext w:val="0"/>
              <w:keepLines w:val="0"/>
              <w:widowControl/>
              <w:suppressLineNumbers w:val="0"/>
              <w:spacing w:line="360" w:lineRule="auto"/>
              <w:ind w:firstLine="0" w:firstLineChars="0"/>
              <w:jc w:val="center"/>
              <w:textAlignment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i w:val="0"/>
                <w:iCs w:val="0"/>
                <w:color w:val="000000"/>
                <w:kern w:val="0"/>
                <w:sz w:val="24"/>
                <w:szCs w:val="24"/>
                <w:u w:val="none"/>
                <w:lang w:val="en-US" w:eastAsia="zh-CN" w:bidi="ar"/>
              </w:rPr>
              <w:t>评审项目</w:t>
            </w:r>
          </w:p>
        </w:tc>
        <w:tc>
          <w:tcPr>
            <w:tcW w:w="691" w:type="pct"/>
            <w:tcBorders>
              <w:tl2br w:val="nil"/>
              <w:tr2bl w:val="nil"/>
            </w:tcBorders>
            <w:noWrap w:val="0"/>
            <w:vAlign w:val="center"/>
          </w:tcPr>
          <w:p w14:paraId="2BFACC9E">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color w:val="000033"/>
                <w:kern w:val="2"/>
                <w:sz w:val="24"/>
                <w:szCs w:val="24"/>
                <w:lang w:val="en-US" w:eastAsia="zh-CN" w:bidi="ar-SA"/>
              </w:rPr>
              <w:t>所投产品的品牌</w:t>
            </w:r>
          </w:p>
        </w:tc>
        <w:tc>
          <w:tcPr>
            <w:tcW w:w="753" w:type="pct"/>
            <w:tcBorders>
              <w:tl2br w:val="nil"/>
              <w:tr2bl w:val="nil"/>
            </w:tcBorders>
            <w:noWrap w:val="0"/>
            <w:vAlign w:val="center"/>
          </w:tcPr>
          <w:p w14:paraId="343B33D8">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color w:val="000033"/>
                <w:kern w:val="2"/>
                <w:sz w:val="24"/>
                <w:szCs w:val="24"/>
                <w:lang w:val="en-US" w:eastAsia="zh-CN" w:bidi="ar-SA"/>
              </w:rPr>
              <w:t>所投产品的规格、型号</w:t>
            </w:r>
          </w:p>
        </w:tc>
        <w:tc>
          <w:tcPr>
            <w:tcW w:w="911" w:type="pct"/>
            <w:tcBorders>
              <w:tl2br w:val="nil"/>
              <w:tr2bl w:val="nil"/>
            </w:tcBorders>
            <w:noWrap w:val="0"/>
            <w:vAlign w:val="center"/>
          </w:tcPr>
          <w:p w14:paraId="7C515FE3">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color w:val="000033"/>
                <w:kern w:val="2"/>
                <w:sz w:val="24"/>
                <w:szCs w:val="24"/>
                <w:lang w:val="en-US" w:eastAsia="zh-CN" w:bidi="ar-SA"/>
              </w:rPr>
              <w:t>使用医院名称</w:t>
            </w:r>
          </w:p>
        </w:tc>
        <w:tc>
          <w:tcPr>
            <w:tcW w:w="1001" w:type="pct"/>
            <w:tcBorders>
              <w:tl2br w:val="nil"/>
              <w:tr2bl w:val="nil"/>
            </w:tcBorders>
            <w:noWrap w:val="0"/>
            <w:vAlign w:val="center"/>
          </w:tcPr>
          <w:p w14:paraId="5CF83414">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highlight w:val="none"/>
                <w:lang w:val="en-US" w:eastAsia="zh-CN" w:bidi="ar-SA"/>
              </w:rPr>
            </w:pPr>
            <w:r>
              <w:rPr>
                <w:rFonts w:hint="eastAsia" w:ascii="宋体" w:hAnsi="宋体" w:eastAsia="宋体" w:cs="宋体"/>
                <w:b/>
                <w:bCs/>
                <w:color w:val="000033"/>
                <w:kern w:val="2"/>
                <w:sz w:val="24"/>
                <w:szCs w:val="24"/>
                <w:highlight w:val="none"/>
                <w:lang w:val="en-US" w:eastAsia="zh-CN" w:bidi="ar-SA"/>
              </w:rPr>
              <w:t>地区（市）</w:t>
            </w:r>
          </w:p>
        </w:tc>
        <w:tc>
          <w:tcPr>
            <w:tcW w:w="840" w:type="pct"/>
            <w:tcBorders>
              <w:tl2br w:val="nil"/>
              <w:tr2bl w:val="nil"/>
            </w:tcBorders>
            <w:noWrap w:val="0"/>
            <w:vAlign w:val="center"/>
          </w:tcPr>
          <w:p w14:paraId="460AF545">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highlight w:val="none"/>
                <w:lang w:val="en-US" w:eastAsia="zh-CN" w:bidi="ar-SA"/>
              </w:rPr>
            </w:pPr>
            <w:r>
              <w:rPr>
                <w:rFonts w:hint="eastAsia" w:ascii="宋体" w:hAnsi="宋体" w:eastAsia="宋体" w:cs="宋体"/>
                <w:b/>
                <w:bCs/>
                <w:color w:val="000033"/>
                <w:kern w:val="2"/>
                <w:sz w:val="24"/>
                <w:szCs w:val="24"/>
                <w:highlight w:val="none"/>
                <w:lang w:val="en-US" w:eastAsia="zh-CN" w:bidi="ar-SA"/>
              </w:rPr>
              <w:t>医院属性（应写明是否属于公立医院）</w:t>
            </w:r>
          </w:p>
        </w:tc>
      </w:tr>
      <w:tr w14:paraId="010FD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restart"/>
            <w:tcBorders>
              <w:tl2br w:val="nil"/>
              <w:tr2bl w:val="nil"/>
            </w:tcBorders>
            <w:noWrap w:val="0"/>
            <w:vAlign w:val="center"/>
          </w:tcPr>
          <w:p w14:paraId="5EF50E52">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1.1</w:t>
            </w:r>
          </w:p>
        </w:tc>
        <w:tc>
          <w:tcPr>
            <w:tcW w:w="499" w:type="pct"/>
            <w:vMerge w:val="restart"/>
            <w:tcBorders>
              <w:tl2br w:val="nil"/>
              <w:tr2bl w:val="nil"/>
            </w:tcBorders>
            <w:noWrap w:val="0"/>
            <w:vAlign w:val="center"/>
          </w:tcPr>
          <w:p w14:paraId="4EEB97F4">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例：牵开器</w:t>
            </w:r>
          </w:p>
        </w:tc>
        <w:tc>
          <w:tcPr>
            <w:tcW w:w="691" w:type="pct"/>
            <w:vMerge w:val="restart"/>
            <w:tcBorders>
              <w:tl2br w:val="nil"/>
              <w:tr2bl w:val="nil"/>
            </w:tcBorders>
            <w:noWrap w:val="0"/>
            <w:vAlign w:val="center"/>
          </w:tcPr>
          <w:p w14:paraId="5EC91502">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A品牌</w:t>
            </w:r>
          </w:p>
        </w:tc>
        <w:tc>
          <w:tcPr>
            <w:tcW w:w="753" w:type="pct"/>
            <w:tcBorders>
              <w:tl2br w:val="nil"/>
              <w:tr2bl w:val="nil"/>
            </w:tcBorders>
            <w:noWrap w:val="0"/>
            <w:vAlign w:val="center"/>
          </w:tcPr>
          <w:p w14:paraId="1798CCB4">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3D14C425">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1医院</w:t>
            </w:r>
          </w:p>
        </w:tc>
        <w:tc>
          <w:tcPr>
            <w:tcW w:w="1001" w:type="pct"/>
            <w:tcBorders>
              <w:tl2br w:val="nil"/>
              <w:tr2bl w:val="nil"/>
            </w:tcBorders>
            <w:noWrap w:val="0"/>
            <w:vAlign w:val="center"/>
          </w:tcPr>
          <w:p w14:paraId="55C93143">
            <w:pPr>
              <w:widowControl/>
              <w:snapToGrid w:val="0"/>
              <w:spacing w:before="156" w:beforeLines="50" w:after="156" w:afterLines="50"/>
              <w:jc w:val="center"/>
              <w:rPr>
                <w:rFonts w:hint="eastAsia" w:ascii="宋体" w:hAnsi="宋体" w:eastAsia="宋体" w:cs="宋体"/>
                <w:color w:val="000033"/>
                <w:kern w:val="0"/>
                <w:sz w:val="24"/>
                <w:szCs w:val="24"/>
                <w:lang w:val="en-US" w:eastAsia="zh-CN"/>
              </w:rPr>
            </w:pPr>
            <w:r>
              <w:rPr>
                <w:rFonts w:hint="eastAsia" w:ascii="宋体" w:hAnsi="宋体" w:eastAsia="宋体" w:cs="宋体"/>
                <w:color w:val="000033"/>
                <w:kern w:val="0"/>
                <w:sz w:val="24"/>
                <w:szCs w:val="24"/>
                <w:lang w:val="en-US" w:eastAsia="zh-CN"/>
              </w:rPr>
              <w:t>深圳市</w:t>
            </w:r>
          </w:p>
        </w:tc>
        <w:tc>
          <w:tcPr>
            <w:tcW w:w="840" w:type="pct"/>
            <w:tcBorders>
              <w:tl2br w:val="nil"/>
              <w:tr2bl w:val="nil"/>
            </w:tcBorders>
            <w:noWrap w:val="0"/>
            <w:vAlign w:val="center"/>
          </w:tcPr>
          <w:p w14:paraId="67E962BB">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5393C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765FB04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63F77B3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279A5C4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3DEA9DE4">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22539209">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2医院</w:t>
            </w:r>
          </w:p>
        </w:tc>
        <w:tc>
          <w:tcPr>
            <w:tcW w:w="1001" w:type="pct"/>
            <w:tcBorders>
              <w:tl2br w:val="nil"/>
              <w:tr2bl w:val="nil"/>
            </w:tcBorders>
            <w:noWrap w:val="0"/>
            <w:vAlign w:val="center"/>
          </w:tcPr>
          <w:p w14:paraId="1218BBFB">
            <w:pPr>
              <w:widowControl/>
              <w:snapToGrid w:val="0"/>
              <w:spacing w:before="156" w:beforeLines="50" w:after="156" w:afterLines="50"/>
              <w:jc w:val="center"/>
              <w:rPr>
                <w:rFonts w:hint="eastAsia" w:ascii="宋体" w:hAnsi="宋体" w:eastAsia="宋体" w:cs="宋体"/>
                <w:color w:val="000033"/>
                <w:kern w:val="0"/>
                <w:sz w:val="24"/>
                <w:szCs w:val="24"/>
                <w:lang w:val="en-US" w:eastAsia="zh-CN"/>
              </w:rPr>
            </w:pPr>
            <w:r>
              <w:rPr>
                <w:rFonts w:hint="eastAsia" w:ascii="宋体" w:hAnsi="宋体" w:eastAsia="宋体" w:cs="宋体"/>
                <w:color w:val="000033"/>
                <w:kern w:val="0"/>
                <w:sz w:val="24"/>
                <w:szCs w:val="24"/>
                <w:lang w:val="en-US" w:eastAsia="zh-CN"/>
              </w:rPr>
              <w:t>广州市</w:t>
            </w:r>
          </w:p>
        </w:tc>
        <w:tc>
          <w:tcPr>
            <w:tcW w:w="840" w:type="pct"/>
            <w:tcBorders>
              <w:tl2br w:val="nil"/>
              <w:tr2bl w:val="nil"/>
            </w:tcBorders>
            <w:noWrap w:val="0"/>
            <w:vAlign w:val="center"/>
          </w:tcPr>
          <w:p w14:paraId="34DDF57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3195C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21F6533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0E06147E">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3C97A6A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566CF07A">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7E6EF199">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3医院</w:t>
            </w:r>
          </w:p>
        </w:tc>
        <w:tc>
          <w:tcPr>
            <w:tcW w:w="1001" w:type="pct"/>
            <w:tcBorders>
              <w:tl2br w:val="nil"/>
              <w:tr2bl w:val="nil"/>
            </w:tcBorders>
            <w:noWrap w:val="0"/>
            <w:vAlign w:val="center"/>
          </w:tcPr>
          <w:p w14:paraId="1DC9711B">
            <w:pPr>
              <w:widowControl/>
              <w:snapToGrid w:val="0"/>
              <w:spacing w:before="156" w:beforeLines="50" w:after="156" w:afterLines="50"/>
              <w:jc w:val="center"/>
              <w:rPr>
                <w:rFonts w:hint="eastAsia" w:ascii="宋体" w:hAnsi="宋体" w:eastAsia="宋体" w:cs="宋体"/>
                <w:color w:val="000033"/>
                <w:kern w:val="0"/>
                <w:sz w:val="24"/>
                <w:szCs w:val="24"/>
                <w:lang w:val="en-US" w:eastAsia="zh-CN"/>
              </w:rPr>
            </w:pPr>
            <w:r>
              <w:rPr>
                <w:rFonts w:hint="eastAsia" w:ascii="宋体" w:hAnsi="宋体" w:eastAsia="宋体" w:cs="宋体"/>
                <w:color w:val="000033"/>
                <w:kern w:val="0"/>
                <w:sz w:val="24"/>
                <w:szCs w:val="24"/>
                <w:lang w:val="en-US" w:eastAsia="zh-CN"/>
              </w:rPr>
              <w:t>..</w:t>
            </w:r>
          </w:p>
        </w:tc>
        <w:tc>
          <w:tcPr>
            <w:tcW w:w="840" w:type="pct"/>
            <w:tcBorders>
              <w:tl2br w:val="nil"/>
              <w:tr2bl w:val="nil"/>
            </w:tcBorders>
            <w:noWrap w:val="0"/>
            <w:vAlign w:val="center"/>
          </w:tcPr>
          <w:p w14:paraId="0C14B33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53610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630D26D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588A186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600802AB">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5E5B2A6A">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671C1891">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4医院</w:t>
            </w:r>
          </w:p>
        </w:tc>
        <w:tc>
          <w:tcPr>
            <w:tcW w:w="1001" w:type="pct"/>
            <w:tcBorders>
              <w:tl2br w:val="nil"/>
              <w:tr2bl w:val="nil"/>
            </w:tcBorders>
            <w:noWrap w:val="0"/>
            <w:vAlign w:val="center"/>
          </w:tcPr>
          <w:p w14:paraId="24775F5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23ADB0C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4DFCD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74B2FB3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1F363E1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5C90500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5A31EF8A">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7852BB6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7ED85C18">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2B29D1B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17D9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restart"/>
            <w:tcBorders>
              <w:tl2br w:val="nil"/>
              <w:tr2bl w:val="nil"/>
            </w:tcBorders>
            <w:noWrap w:val="0"/>
            <w:vAlign w:val="center"/>
          </w:tcPr>
          <w:p w14:paraId="04021A92">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2</w:t>
            </w:r>
          </w:p>
        </w:tc>
        <w:tc>
          <w:tcPr>
            <w:tcW w:w="499" w:type="pct"/>
            <w:vMerge w:val="restart"/>
            <w:tcBorders>
              <w:tl2br w:val="nil"/>
              <w:tr2bl w:val="nil"/>
            </w:tcBorders>
            <w:noWrap w:val="0"/>
            <w:vAlign w:val="center"/>
          </w:tcPr>
          <w:p w14:paraId="697CE75F">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例：止血材料</w:t>
            </w:r>
          </w:p>
        </w:tc>
        <w:tc>
          <w:tcPr>
            <w:tcW w:w="691" w:type="pct"/>
            <w:vMerge w:val="restart"/>
            <w:tcBorders>
              <w:tl2br w:val="nil"/>
              <w:tr2bl w:val="nil"/>
            </w:tcBorders>
            <w:noWrap w:val="0"/>
            <w:vAlign w:val="center"/>
          </w:tcPr>
          <w:p w14:paraId="2A6679D4">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B品牌</w:t>
            </w:r>
          </w:p>
        </w:tc>
        <w:tc>
          <w:tcPr>
            <w:tcW w:w="753" w:type="pct"/>
            <w:tcBorders>
              <w:tl2br w:val="nil"/>
              <w:tr2bl w:val="nil"/>
            </w:tcBorders>
            <w:noWrap w:val="0"/>
            <w:vAlign w:val="center"/>
          </w:tcPr>
          <w:p w14:paraId="7FB277A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35052CF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5F50027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4680ECD8">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529A1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1EB82C0E">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1A1A54A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43A273F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0D129A3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0EFADB3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7E86B48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5989350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113D4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5A39494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5E0E2A5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39C29D1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5E5DD0D8">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527F581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4FA6A64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617BCEC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6877B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653BC91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58BD876B">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47E7341E">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37DFCC8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4A7D541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5E8FF26B">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5CC121B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751DB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0A92725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3496D1EA">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448FB71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52AD6A9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313F075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3AA87B4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11D15E5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6908C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restart"/>
            <w:tcBorders>
              <w:tl2br w:val="nil"/>
              <w:tr2bl w:val="nil"/>
            </w:tcBorders>
            <w:noWrap w:val="0"/>
            <w:vAlign w:val="center"/>
          </w:tcPr>
          <w:p w14:paraId="7F6FBCBB">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3</w:t>
            </w:r>
          </w:p>
        </w:tc>
        <w:tc>
          <w:tcPr>
            <w:tcW w:w="499" w:type="pct"/>
            <w:vMerge w:val="restart"/>
            <w:tcBorders>
              <w:tl2br w:val="nil"/>
              <w:tr2bl w:val="nil"/>
            </w:tcBorders>
            <w:noWrap w:val="0"/>
            <w:vAlign w:val="center"/>
          </w:tcPr>
          <w:p w14:paraId="04278129">
            <w:pPr>
              <w:keepNext w:val="0"/>
              <w:keepLines w:val="0"/>
              <w:widowControl/>
              <w:suppressLineNumbers w:val="0"/>
              <w:jc w:val="center"/>
              <w:textAlignment w:val="center"/>
              <w:rPr>
                <w:rFonts w:hint="eastAsia" w:ascii="宋体" w:hAnsi="宋体" w:eastAsia="宋体" w:cs="宋体"/>
                <w:color w:val="000033"/>
                <w:kern w:val="2"/>
                <w:sz w:val="24"/>
                <w:szCs w:val="24"/>
                <w:lang w:val="en-US" w:eastAsia="zh-CN" w:bidi="ar-SA"/>
              </w:rPr>
            </w:pPr>
          </w:p>
        </w:tc>
        <w:tc>
          <w:tcPr>
            <w:tcW w:w="691" w:type="pct"/>
            <w:vMerge w:val="restart"/>
            <w:tcBorders>
              <w:tl2br w:val="nil"/>
              <w:tr2bl w:val="nil"/>
            </w:tcBorders>
            <w:noWrap w:val="0"/>
            <w:vAlign w:val="center"/>
          </w:tcPr>
          <w:p w14:paraId="16129FE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45DA64E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76FC28E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7F5C3F90">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5270E48E">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1C40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45CE81C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0A15FDB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47D97BBA">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72CE90F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2BF4005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30F8F27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0A2D383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06A08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46D19C4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05FBB8C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40D8DE1A">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72461E6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3DDC6C1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59594AB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295D101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774EC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325877F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71501BA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296EA0D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36135C3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553516E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16BFF77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1A5C0D1A">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7B072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5C10E8C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4A90AE8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2F15718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4DA6709E">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023AC54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4B99D79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6CBB6A9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bl>
    <w:p w14:paraId="76EE313A">
      <w:pPr>
        <w:widowControl/>
        <w:snapToGrid w:val="0"/>
        <w:spacing w:before="100" w:beforeAutospacing="1" w:after="100" w:afterAutospacing="1"/>
        <w:jc w:val="left"/>
        <w:rPr>
          <w:rFonts w:hint="eastAsia" w:ascii="宋体" w:hAnsi="宋体" w:eastAsia="宋体" w:cs="宋体"/>
          <w:b/>
          <w:bCs/>
          <w:sz w:val="24"/>
          <w:szCs w:val="24"/>
        </w:rPr>
      </w:pPr>
      <w:r>
        <w:rPr>
          <w:rFonts w:hint="eastAsia" w:ascii="宋体" w:hAnsi="宋体" w:eastAsia="宋体" w:cs="宋体"/>
          <w:b/>
          <w:bCs/>
          <w:sz w:val="24"/>
          <w:szCs w:val="24"/>
        </w:rPr>
        <w:t>注明：</w:t>
      </w:r>
    </w:p>
    <w:p w14:paraId="51FA1BE1">
      <w:pPr>
        <w:widowControl/>
        <w:snapToGrid w:val="0"/>
        <w:spacing w:before="100" w:beforeAutospacing="1" w:after="100" w:afterAutospacing="1"/>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1.提供自2024年1月1日至本项目响应截止之日止（以发票开具时间或合同签订时间为准）所投产品在深圳公立医院使用证明，提供所投产品在深圳公立医院以外的医院使用证明。</w:t>
      </w:r>
    </w:p>
    <w:p w14:paraId="4E5045BF">
      <w:pPr>
        <w:widowControl/>
        <w:snapToGrid w:val="0"/>
        <w:spacing w:before="100" w:beforeAutospacing="1" w:after="100" w:afterAutospacing="1"/>
        <w:jc w:val="left"/>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按</w:t>
      </w:r>
      <w:r>
        <w:rPr>
          <w:rFonts w:hint="eastAsia" w:ascii="宋体" w:hAnsi="宋体" w:eastAsia="宋体" w:cs="宋体"/>
          <w:sz w:val="24"/>
          <w:szCs w:val="24"/>
          <w:lang w:val="en-US" w:eastAsia="zh-CN"/>
        </w:rPr>
        <w:t>上述格式</w:t>
      </w:r>
      <w:r>
        <w:rPr>
          <w:rFonts w:hint="eastAsia" w:ascii="宋体" w:hAnsi="宋体" w:eastAsia="宋体" w:cs="宋体"/>
          <w:sz w:val="24"/>
          <w:szCs w:val="24"/>
        </w:rPr>
        <w:t>提供</w:t>
      </w:r>
      <w:r>
        <w:rPr>
          <w:rFonts w:hint="eastAsia" w:ascii="宋体" w:hAnsi="宋体" w:eastAsia="宋体" w:cs="宋体"/>
          <w:sz w:val="24"/>
          <w:szCs w:val="24"/>
          <w:lang w:val="en-US" w:eastAsia="zh-CN"/>
        </w:rPr>
        <w:t>填写</w:t>
      </w:r>
      <w:r>
        <w:rPr>
          <w:rFonts w:hint="eastAsia" w:ascii="宋体" w:hAnsi="宋体" w:eastAsia="宋体" w:cs="宋体"/>
          <w:sz w:val="24"/>
          <w:szCs w:val="24"/>
        </w:rPr>
        <w:t>，</w:t>
      </w:r>
      <w:r>
        <w:rPr>
          <w:rFonts w:hint="eastAsia" w:ascii="宋体" w:hAnsi="宋体" w:eastAsia="宋体" w:cs="宋体"/>
          <w:sz w:val="24"/>
          <w:szCs w:val="24"/>
          <w:lang w:val="en-US" w:eastAsia="zh-CN"/>
        </w:rPr>
        <w:t>并在表格后附上证明材料</w:t>
      </w:r>
      <w:r>
        <w:rPr>
          <w:rFonts w:hint="eastAsia" w:ascii="宋体" w:hAnsi="宋体" w:eastAsia="宋体" w:cs="宋体"/>
          <w:sz w:val="24"/>
          <w:szCs w:val="24"/>
        </w:rPr>
        <w:t>。</w:t>
      </w:r>
    </w:p>
    <w:p w14:paraId="6107DA70">
      <w:pPr>
        <w:widowControl/>
        <w:snapToGrid w:val="0"/>
        <w:spacing w:before="100" w:beforeAutospacing="1" w:after="100" w:afterAutospacing="1"/>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证明材料：提供所投产品的发票（发票内容包含：规格型号以及价格，发票如不包括品牌，应另外提供配套送货单）或合同关键页（合同关键页内容应包括但不限于：合同首页、合同内容页、合同签订时间、双方盖章页、规格型号以及价格；如合同无法体现医院属性的，可另外提供其他证明文件（如医院官网截图或医疗主管部门网站公示截图或医院证明函等））。</w:t>
      </w:r>
    </w:p>
    <w:p w14:paraId="51A9527C">
      <w:pPr>
        <w:widowControl/>
        <w:snapToGrid w:val="0"/>
        <w:spacing w:before="100" w:beforeAutospacing="1" w:after="100" w:afterAutospacing="1"/>
        <w:jc w:val="left"/>
        <w:rPr>
          <w:rFonts w:hint="eastAsia" w:ascii="宋体" w:hAnsi="宋体" w:eastAsia="宋体" w:cs="宋体"/>
          <w:bCs/>
          <w:highlight w:val="none"/>
        </w:rPr>
      </w:pPr>
      <w:r>
        <w:rPr>
          <w:rFonts w:hint="eastAsia" w:ascii="宋体" w:hAnsi="宋体" w:eastAsia="宋体" w:cs="宋体"/>
          <w:sz w:val="24"/>
          <w:szCs w:val="24"/>
          <w:lang w:val="en-US" w:eastAsia="zh-CN"/>
        </w:rPr>
        <w:t>备注：证明材料应能体现所投产品的规格型号以及价格。（仅针对所投产品的业绩进行考察，不限于供应商名称）</w:t>
      </w:r>
      <w:r>
        <w:rPr>
          <w:rFonts w:hint="eastAsia" w:ascii="宋体" w:hAnsi="宋体" w:eastAsia="宋体" w:cs="宋体"/>
          <w:sz w:val="32"/>
          <w:szCs w:val="32"/>
        </w:rPr>
        <w:br w:type="page"/>
      </w:r>
      <w:r>
        <w:rPr>
          <w:rFonts w:hint="eastAsia" w:ascii="宋体" w:hAnsi="宋体" w:eastAsia="宋体" w:cs="宋体"/>
          <w:bCs/>
          <w:highlight w:val="none"/>
        </w:rPr>
        <w:t>格式</w:t>
      </w:r>
      <w:r>
        <w:rPr>
          <w:rFonts w:hint="eastAsia" w:ascii="宋体" w:hAnsi="宋体" w:eastAsia="宋体" w:cs="宋体"/>
          <w:bCs/>
          <w:highlight w:val="none"/>
          <w:lang w:val="en-US" w:eastAsia="zh-CN"/>
        </w:rPr>
        <w:t>9</w:t>
      </w:r>
      <w:r>
        <w:rPr>
          <w:rFonts w:hint="eastAsia" w:ascii="宋体" w:hAnsi="宋体" w:eastAsia="宋体" w:cs="宋体"/>
          <w:bCs/>
          <w:highlight w:val="none"/>
        </w:rPr>
        <w:t>：售后服务响应表（公开</w:t>
      </w:r>
      <w:r>
        <w:rPr>
          <w:rFonts w:hint="eastAsia" w:ascii="宋体" w:hAnsi="宋体" w:eastAsia="宋体" w:cs="宋体"/>
          <w:bCs/>
          <w:highlight w:val="none"/>
          <w:lang w:eastAsia="zh-CN"/>
        </w:rPr>
        <w:t>遴选</w:t>
      </w:r>
      <w:r>
        <w:rPr>
          <w:rFonts w:hint="eastAsia" w:ascii="宋体" w:hAnsi="宋体" w:eastAsia="宋体" w:cs="宋体"/>
          <w:bCs/>
          <w:highlight w:val="none"/>
        </w:rPr>
        <w:t>文件用）</w:t>
      </w:r>
    </w:p>
    <w:tbl>
      <w:tblPr>
        <w:tblStyle w:val="10"/>
        <w:tblW w:w="9120" w:type="dxa"/>
        <w:jc w:val="center"/>
        <w:tblLayout w:type="fixed"/>
        <w:tblCellMar>
          <w:top w:w="0" w:type="dxa"/>
          <w:left w:w="0" w:type="dxa"/>
          <w:bottom w:w="0" w:type="dxa"/>
          <w:right w:w="0" w:type="dxa"/>
        </w:tblCellMar>
      </w:tblPr>
      <w:tblGrid>
        <w:gridCol w:w="1080"/>
        <w:gridCol w:w="4440"/>
        <w:gridCol w:w="1710"/>
        <w:gridCol w:w="1890"/>
      </w:tblGrid>
      <w:tr w14:paraId="0FC2BE9F">
        <w:tblPrEx>
          <w:tblCellMar>
            <w:top w:w="0" w:type="dxa"/>
            <w:left w:w="0" w:type="dxa"/>
            <w:bottom w:w="0" w:type="dxa"/>
            <w:right w:w="0" w:type="dxa"/>
          </w:tblCellMar>
        </w:tblPrEx>
        <w:trPr>
          <w:trHeight w:val="51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0382F3">
            <w:pPr>
              <w:widowControl/>
              <w:spacing w:line="360" w:lineRule="auto"/>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售后服务响应表</w:t>
            </w:r>
          </w:p>
        </w:tc>
      </w:tr>
      <w:tr w14:paraId="6578B1BE">
        <w:tblPrEx>
          <w:tblCellMar>
            <w:top w:w="0" w:type="dxa"/>
            <w:left w:w="0" w:type="dxa"/>
            <w:bottom w:w="0" w:type="dxa"/>
            <w:right w:w="0" w:type="dxa"/>
          </w:tblCellMar>
        </w:tblPrEx>
        <w:trPr>
          <w:trHeight w:val="102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248726">
            <w:pPr>
              <w:widowControl/>
              <w:spacing w:line="360" w:lineRule="auto"/>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bidi="ar"/>
              </w:rPr>
              <w:t>注意：响应情况分为三种，“不响应”、“响应”和“优于”，请报名企业根据实际情况填写。若填写的是“不响应”和“优于”，必须详细填写“说明”</w:t>
            </w:r>
          </w:p>
        </w:tc>
      </w:tr>
      <w:tr w14:paraId="5B161C5F">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5FE417">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序号</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EFF2FF">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服务条款</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4A5AE4">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响应情况（不响应/响应/优于）</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FFFFF8">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说明</w:t>
            </w:r>
          </w:p>
        </w:tc>
      </w:tr>
      <w:tr w14:paraId="7AF143A9">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99ADFE">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1</w:t>
            </w:r>
          </w:p>
        </w:tc>
        <w:tc>
          <w:tcPr>
            <w:tcW w:w="80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E4C63F">
            <w:pPr>
              <w:widowControl/>
              <w:spacing w:line="360" w:lineRule="auto"/>
              <w:ind w:left="0"/>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质量保证</w:t>
            </w:r>
          </w:p>
        </w:tc>
      </w:tr>
      <w:tr w14:paraId="48D6EBBF">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0BF08F">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C5B2C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sz w:val="24"/>
                <w:szCs w:val="24"/>
                <w:highlight w:val="none"/>
                <w:u w:val="none"/>
                <w:lang w:val="zh-CN"/>
              </w:rPr>
              <w:t>成交人保证合同期内配送公司和供应产品资质的合法性，按照采购人要求提供完备的资质证件。合同期内证件到期前1个月提交至采购人备案。</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452B38">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D12BED">
            <w:pPr>
              <w:spacing w:line="360" w:lineRule="auto"/>
              <w:jc w:val="center"/>
              <w:rPr>
                <w:rFonts w:hint="eastAsia" w:ascii="宋体" w:hAnsi="宋体" w:eastAsia="宋体" w:cs="宋体"/>
                <w:b/>
                <w:color w:val="000000"/>
                <w:sz w:val="24"/>
                <w:szCs w:val="24"/>
                <w:highlight w:val="none"/>
              </w:rPr>
            </w:pPr>
          </w:p>
        </w:tc>
      </w:tr>
      <w:tr w14:paraId="32B1A6F7">
        <w:tblPrEx>
          <w:tblCellMar>
            <w:top w:w="0" w:type="dxa"/>
            <w:left w:w="0" w:type="dxa"/>
            <w:bottom w:w="0" w:type="dxa"/>
            <w:right w:w="0" w:type="dxa"/>
          </w:tblCellMar>
        </w:tblPrEx>
        <w:trPr>
          <w:trHeight w:val="392"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1F51D4">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C351E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sz w:val="24"/>
                <w:szCs w:val="24"/>
                <w:highlight w:val="none"/>
                <w:u w:val="none"/>
                <w:lang w:val="zh-CN"/>
              </w:rPr>
              <w:t>成交人按合同交付的产品质量符合国家有关质量标准或具有有关质检部门出具的产品检验合格证明；满足谈判文件及技术参数要求，以确保临床使用安全有效；</w:t>
            </w:r>
            <w:r>
              <w:rPr>
                <w:rFonts w:hint="eastAsia" w:ascii="宋体" w:hAnsi="宋体" w:eastAsia="宋体" w:cs="宋体"/>
                <w:i w:val="0"/>
                <w:iCs w:val="0"/>
                <w:color w:val="000000"/>
                <w:sz w:val="24"/>
                <w:szCs w:val="24"/>
                <w:highlight w:val="none"/>
                <w:u w:val="none"/>
                <w:lang w:val="en-US" w:eastAsia="zh-CN"/>
              </w:rPr>
              <w:t>产品的包装符合国家有关标准</w:t>
            </w:r>
            <w:r>
              <w:rPr>
                <w:rFonts w:hint="eastAsia" w:ascii="宋体" w:hAnsi="宋体" w:eastAsia="宋体" w:cs="宋体"/>
                <w:i w:val="0"/>
                <w:iCs w:val="0"/>
                <w:color w:val="000000"/>
                <w:sz w:val="24"/>
                <w:szCs w:val="24"/>
                <w:highlight w:val="none"/>
                <w:u w:val="none"/>
                <w:lang w:val="zh-CN"/>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7CD4C1">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598DB5">
            <w:pPr>
              <w:spacing w:line="360" w:lineRule="auto"/>
              <w:jc w:val="center"/>
              <w:rPr>
                <w:rFonts w:hint="eastAsia" w:ascii="宋体" w:hAnsi="宋体" w:eastAsia="宋体" w:cs="宋体"/>
                <w:b/>
                <w:color w:val="000000"/>
                <w:sz w:val="24"/>
                <w:szCs w:val="24"/>
                <w:highlight w:val="none"/>
              </w:rPr>
            </w:pPr>
          </w:p>
        </w:tc>
      </w:tr>
      <w:tr w14:paraId="79164CFF">
        <w:tblPrEx>
          <w:tblCellMar>
            <w:top w:w="0" w:type="dxa"/>
            <w:left w:w="0" w:type="dxa"/>
            <w:bottom w:w="0" w:type="dxa"/>
            <w:right w:w="0" w:type="dxa"/>
          </w:tblCellMar>
        </w:tblPrEx>
        <w:trPr>
          <w:trHeight w:val="392"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024166">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1.3</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F4007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成交人所提供的材料在有效期内出现质量问题或在临床使用过程中出现因质量问题引起的纠纷，由成交人承担因此而产生的民事赔偿责任等相应责任，并无条件退货。因产品质量问题造成采购人或第三方损失的，成交人应在损失确定之日起7个工作日内赔付给采购人。</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6A1753">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7333E5">
            <w:pPr>
              <w:spacing w:line="360" w:lineRule="auto"/>
              <w:jc w:val="center"/>
              <w:rPr>
                <w:rFonts w:hint="eastAsia" w:ascii="宋体" w:hAnsi="宋体" w:eastAsia="宋体" w:cs="宋体"/>
                <w:b/>
                <w:color w:val="000000"/>
                <w:sz w:val="24"/>
                <w:szCs w:val="24"/>
                <w:highlight w:val="none"/>
              </w:rPr>
            </w:pPr>
          </w:p>
        </w:tc>
      </w:tr>
      <w:tr w14:paraId="14C0A20D">
        <w:tblPrEx>
          <w:tblCellMar>
            <w:top w:w="0" w:type="dxa"/>
            <w:left w:w="0" w:type="dxa"/>
            <w:bottom w:w="0" w:type="dxa"/>
            <w:right w:w="0" w:type="dxa"/>
          </w:tblCellMar>
        </w:tblPrEx>
        <w:trPr>
          <w:trHeight w:val="40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615259">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1.4</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C25DA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采购人如怀疑产品存在质量问题，由质量认定部门进行鉴定，认定存在质量问题或成交产品与申报时所作的承诺不一致时，有权选择替代产品。</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675BEE">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36A1AF">
            <w:pPr>
              <w:spacing w:line="360" w:lineRule="auto"/>
              <w:jc w:val="center"/>
              <w:rPr>
                <w:rFonts w:hint="eastAsia" w:ascii="宋体" w:hAnsi="宋体" w:eastAsia="宋体" w:cs="宋体"/>
                <w:b/>
                <w:color w:val="000000"/>
                <w:sz w:val="24"/>
                <w:szCs w:val="24"/>
                <w:highlight w:val="none"/>
              </w:rPr>
            </w:pPr>
          </w:p>
        </w:tc>
      </w:tr>
      <w:tr w14:paraId="7397CDEF">
        <w:tblPrEx>
          <w:tblCellMar>
            <w:top w:w="0" w:type="dxa"/>
            <w:left w:w="0" w:type="dxa"/>
            <w:bottom w:w="0" w:type="dxa"/>
            <w:right w:w="0" w:type="dxa"/>
          </w:tblCellMar>
        </w:tblPrEx>
        <w:trPr>
          <w:trHeight w:val="37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57DE74">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1.5</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9E37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所提供耗材至少应在全部有效期的三分之二以上。有效期内出现质量问题，成交人承担相应责任，无条件退货。</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3F4C11">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AF85EB">
            <w:pPr>
              <w:spacing w:line="360" w:lineRule="auto"/>
              <w:jc w:val="center"/>
              <w:rPr>
                <w:rFonts w:hint="eastAsia" w:ascii="宋体" w:hAnsi="宋体" w:eastAsia="宋体" w:cs="宋体"/>
                <w:b/>
                <w:color w:val="000000"/>
                <w:sz w:val="24"/>
                <w:szCs w:val="24"/>
                <w:highlight w:val="none"/>
              </w:rPr>
            </w:pPr>
          </w:p>
        </w:tc>
      </w:tr>
      <w:tr w14:paraId="2677DC57">
        <w:tblPrEx>
          <w:tblCellMar>
            <w:top w:w="0" w:type="dxa"/>
            <w:left w:w="0" w:type="dxa"/>
            <w:bottom w:w="0" w:type="dxa"/>
            <w:right w:w="0" w:type="dxa"/>
          </w:tblCellMar>
        </w:tblPrEx>
        <w:trPr>
          <w:trHeight w:val="40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6C88E1">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1.6</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D2AFD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color w:val="000000"/>
                <w:sz w:val="24"/>
                <w:szCs w:val="24"/>
                <w:highlight w:val="none"/>
                <w:lang w:bidi="ar"/>
              </w:rPr>
              <w:t>保证供货产品的实际品牌、规格型号、生产厂家、质量与采购文件内所报</w:t>
            </w:r>
            <w:r>
              <w:rPr>
                <w:rFonts w:hint="eastAsia" w:ascii="宋体" w:hAnsi="宋体" w:eastAsia="宋体" w:cs="宋体"/>
                <w:color w:val="000000"/>
                <w:sz w:val="24"/>
                <w:szCs w:val="24"/>
                <w:highlight w:val="none"/>
                <w:lang w:eastAsia="zh-CN" w:bidi="ar"/>
              </w:rPr>
              <w:t>产品</w:t>
            </w:r>
            <w:r>
              <w:rPr>
                <w:rFonts w:hint="eastAsia" w:ascii="宋体" w:hAnsi="宋体" w:eastAsia="宋体" w:cs="宋体"/>
                <w:color w:val="000000"/>
                <w:sz w:val="24"/>
                <w:szCs w:val="24"/>
                <w:highlight w:val="none"/>
                <w:lang w:bidi="ar"/>
              </w:rPr>
              <w:t>描述一致；供货产品确保最新生产批号，绝不提供过期或即将过期的</w:t>
            </w:r>
            <w:r>
              <w:rPr>
                <w:rFonts w:hint="eastAsia" w:ascii="宋体" w:hAnsi="宋体" w:eastAsia="宋体" w:cs="宋体"/>
                <w:color w:val="000000"/>
                <w:sz w:val="24"/>
                <w:szCs w:val="24"/>
                <w:highlight w:val="none"/>
                <w:lang w:eastAsia="zh-CN" w:bidi="ar"/>
              </w:rPr>
              <w:t>产品</w:t>
            </w:r>
            <w:r>
              <w:rPr>
                <w:rFonts w:hint="eastAsia" w:ascii="宋体" w:hAnsi="宋体" w:eastAsia="宋体" w:cs="宋体"/>
                <w:color w:val="000000"/>
                <w:sz w:val="24"/>
                <w:szCs w:val="24"/>
                <w:highlight w:val="none"/>
                <w:lang w:bidi="ar"/>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534873">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527CB6">
            <w:pPr>
              <w:spacing w:line="360" w:lineRule="auto"/>
              <w:jc w:val="center"/>
              <w:rPr>
                <w:rFonts w:hint="eastAsia" w:ascii="宋体" w:hAnsi="宋体" w:eastAsia="宋体" w:cs="宋体"/>
                <w:b/>
                <w:color w:val="000000"/>
                <w:sz w:val="24"/>
                <w:szCs w:val="24"/>
                <w:highlight w:val="none"/>
              </w:rPr>
            </w:pPr>
          </w:p>
        </w:tc>
      </w:tr>
      <w:tr w14:paraId="0115DFE7">
        <w:tblPrEx>
          <w:tblCellMar>
            <w:top w:w="0" w:type="dxa"/>
            <w:left w:w="0" w:type="dxa"/>
            <w:bottom w:w="0" w:type="dxa"/>
            <w:right w:w="0" w:type="dxa"/>
          </w:tblCellMar>
        </w:tblPrEx>
        <w:trPr>
          <w:trHeight w:val="40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6E9C38">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1.7</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80BFA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000000"/>
                <w:kern w:val="2"/>
                <w:sz w:val="24"/>
                <w:szCs w:val="24"/>
                <w:highlight w:val="none"/>
                <w:lang w:val="en-US" w:eastAsia="zh-CN" w:bidi="ar"/>
              </w:rPr>
            </w:pPr>
            <w:r>
              <w:rPr>
                <w:rFonts w:hint="eastAsia" w:ascii="宋体" w:hAnsi="宋体" w:eastAsia="宋体" w:cs="宋体"/>
                <w:color w:val="000000"/>
                <w:sz w:val="24"/>
                <w:szCs w:val="24"/>
                <w:highlight w:val="none"/>
                <w:lang w:val="en-US" w:eastAsia="zh-CN" w:bidi="ar"/>
              </w:rPr>
              <w:t>采购人在接受货物后如有疑义或使用前发现不宜使用的现象，成交人提供免费退换货服务。</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D1BB05">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0E87F4">
            <w:pPr>
              <w:spacing w:line="360" w:lineRule="auto"/>
              <w:jc w:val="center"/>
              <w:rPr>
                <w:rFonts w:hint="eastAsia" w:ascii="宋体" w:hAnsi="宋体" w:eastAsia="宋体" w:cs="宋体"/>
                <w:b/>
                <w:color w:val="000000"/>
                <w:sz w:val="24"/>
                <w:szCs w:val="24"/>
                <w:highlight w:val="none"/>
              </w:rPr>
            </w:pPr>
          </w:p>
        </w:tc>
      </w:tr>
      <w:tr w14:paraId="5E6355F1">
        <w:tblPrEx>
          <w:tblCellMar>
            <w:top w:w="0" w:type="dxa"/>
            <w:left w:w="0" w:type="dxa"/>
            <w:bottom w:w="0" w:type="dxa"/>
            <w:right w:w="0" w:type="dxa"/>
          </w:tblCellMar>
        </w:tblPrEx>
        <w:trPr>
          <w:trHeight w:val="40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A5F307">
            <w:pPr>
              <w:widowControl/>
              <w:spacing w:line="360" w:lineRule="auto"/>
              <w:ind w:left="0"/>
              <w:jc w:val="center"/>
              <w:textAlignment w:val="center"/>
              <w:rPr>
                <w:rFonts w:hint="eastAsia" w:ascii="宋体" w:hAnsi="宋体" w:eastAsia="宋体" w:cs="宋体"/>
                <w:color w:val="000000"/>
                <w:sz w:val="24"/>
                <w:szCs w:val="24"/>
                <w:highlight w:val="none"/>
              </w:rPr>
            </w:pP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D4E4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成交人按照《广东省医疗机构医用耗材交易办法（试行）》的要求提供与交易有关的证明文件，包括但不限于所提供的医用耗材的医疗器械注册证或第一类产品备案凭证、注册产品标准，以及检验报告、进口产品报关单等相关文件。</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CC0529">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E6C78C">
            <w:pPr>
              <w:spacing w:line="360" w:lineRule="auto"/>
              <w:jc w:val="center"/>
              <w:rPr>
                <w:rFonts w:hint="eastAsia" w:ascii="宋体" w:hAnsi="宋体" w:eastAsia="宋体" w:cs="宋体"/>
                <w:b/>
                <w:color w:val="000000"/>
                <w:sz w:val="24"/>
                <w:szCs w:val="24"/>
                <w:highlight w:val="none"/>
              </w:rPr>
            </w:pPr>
          </w:p>
        </w:tc>
      </w:tr>
      <w:tr w14:paraId="751F79C6">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140E72">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2</w:t>
            </w:r>
          </w:p>
        </w:tc>
        <w:tc>
          <w:tcPr>
            <w:tcW w:w="80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2A4435">
            <w:pPr>
              <w:widowControl/>
              <w:spacing w:line="360" w:lineRule="auto"/>
              <w:ind w:left="0"/>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包装和运输：</w:t>
            </w:r>
          </w:p>
        </w:tc>
      </w:tr>
      <w:tr w14:paraId="63EE0C9E">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DDA0B4">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2.1</w:t>
            </w:r>
          </w:p>
          <w:p w14:paraId="632D794D">
            <w:pPr>
              <w:widowControl/>
              <w:spacing w:line="360" w:lineRule="auto"/>
              <w:ind w:left="0"/>
              <w:jc w:val="center"/>
              <w:textAlignment w:val="center"/>
              <w:rPr>
                <w:rFonts w:hint="eastAsia" w:ascii="宋体" w:hAnsi="宋体" w:eastAsia="宋体" w:cs="宋体"/>
                <w:color w:val="000000"/>
                <w:sz w:val="24"/>
                <w:szCs w:val="24"/>
                <w:highlight w:val="none"/>
              </w:rPr>
            </w:pP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E1DCF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除非对包装另有规定，成交人提供的全部产品均应按标准保护措施进行包装，以防止产品在转运中损坏或变质，确保产品安全无损运抵指定地点。</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3DE61C">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83FBED">
            <w:pPr>
              <w:spacing w:line="360" w:lineRule="auto"/>
              <w:jc w:val="center"/>
              <w:rPr>
                <w:rFonts w:hint="eastAsia" w:ascii="宋体" w:hAnsi="宋体" w:eastAsia="宋体" w:cs="宋体"/>
                <w:b/>
                <w:color w:val="000000"/>
                <w:sz w:val="24"/>
                <w:szCs w:val="24"/>
                <w:highlight w:val="none"/>
              </w:rPr>
            </w:pPr>
          </w:p>
        </w:tc>
      </w:tr>
      <w:tr w14:paraId="6668F526">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EC9CA7">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2.2</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85992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每一个包装箱内应附一份详细装箱单和质量检验报告书、产品合格证、包装、标记和包装箱内外的单据应符合合同的要求，包括采购人后来提出的特殊要求。</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3A09B7">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FCE09C">
            <w:pPr>
              <w:spacing w:line="360" w:lineRule="auto"/>
              <w:jc w:val="center"/>
              <w:rPr>
                <w:rFonts w:hint="eastAsia" w:ascii="宋体" w:hAnsi="宋体" w:eastAsia="宋体" w:cs="宋体"/>
                <w:b/>
                <w:color w:val="000000"/>
                <w:sz w:val="24"/>
                <w:szCs w:val="24"/>
                <w:highlight w:val="none"/>
              </w:rPr>
            </w:pPr>
          </w:p>
        </w:tc>
      </w:tr>
      <w:tr w14:paraId="09A9A965">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7776D3">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2.3</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EFCA9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产品包装上（包括大包装、小包装等），严格按照国家药品监督管理局《医疗器械说明书、标签和包装标识管理规定》文件规定要求执行。验收过程发现存在问题的产品由成交人负责更换。</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B42E98">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44DFE7">
            <w:pPr>
              <w:spacing w:line="360" w:lineRule="auto"/>
              <w:jc w:val="center"/>
              <w:rPr>
                <w:rFonts w:hint="eastAsia" w:ascii="宋体" w:hAnsi="宋体" w:eastAsia="宋体" w:cs="宋体"/>
                <w:b/>
                <w:color w:val="000000"/>
                <w:sz w:val="24"/>
                <w:szCs w:val="24"/>
                <w:highlight w:val="none"/>
              </w:rPr>
            </w:pPr>
          </w:p>
        </w:tc>
      </w:tr>
      <w:tr w14:paraId="678BB101">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BF8843">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2.4</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0645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成交人负责货物运输，运输费由成交人负责。</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A5F6A5">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5C34B8">
            <w:pPr>
              <w:spacing w:line="360" w:lineRule="auto"/>
              <w:jc w:val="center"/>
              <w:rPr>
                <w:rFonts w:hint="eastAsia" w:ascii="宋体" w:hAnsi="宋体" w:eastAsia="宋体" w:cs="宋体"/>
                <w:b/>
                <w:color w:val="000000"/>
                <w:sz w:val="24"/>
                <w:szCs w:val="24"/>
                <w:highlight w:val="none"/>
              </w:rPr>
            </w:pPr>
          </w:p>
        </w:tc>
      </w:tr>
      <w:tr w14:paraId="28799ABF">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3567B5">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3</w:t>
            </w:r>
          </w:p>
        </w:tc>
        <w:tc>
          <w:tcPr>
            <w:tcW w:w="80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EB7E84">
            <w:pPr>
              <w:widowControl/>
              <w:spacing w:line="360" w:lineRule="auto"/>
              <w:ind w:left="0"/>
              <w:textAlignment w:val="center"/>
              <w:rPr>
                <w:rFonts w:hint="eastAsia" w:ascii="宋体" w:hAnsi="宋体" w:eastAsia="宋体" w:cs="宋体"/>
                <w:b/>
                <w:color w:val="000000"/>
                <w:sz w:val="24"/>
                <w:szCs w:val="24"/>
                <w:highlight w:val="none"/>
                <w:lang w:eastAsia="zh-CN"/>
              </w:rPr>
            </w:pPr>
            <w:r>
              <w:rPr>
                <w:rFonts w:hint="eastAsia" w:ascii="宋体" w:hAnsi="宋体" w:eastAsia="宋体" w:cs="宋体"/>
                <w:b/>
                <w:color w:val="000000"/>
                <w:sz w:val="24"/>
                <w:szCs w:val="24"/>
                <w:highlight w:val="none"/>
                <w:lang w:bidi="ar"/>
              </w:rPr>
              <w:t>订货和验收</w:t>
            </w:r>
            <w:r>
              <w:rPr>
                <w:rFonts w:hint="eastAsia" w:ascii="宋体" w:hAnsi="宋体" w:eastAsia="宋体" w:cs="宋体"/>
                <w:b/>
                <w:color w:val="000000"/>
                <w:sz w:val="24"/>
                <w:szCs w:val="24"/>
                <w:highlight w:val="none"/>
                <w:lang w:eastAsia="zh-CN" w:bidi="ar"/>
              </w:rPr>
              <w:t>：</w:t>
            </w:r>
          </w:p>
        </w:tc>
      </w:tr>
      <w:tr w14:paraId="6A359C0D">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5AF1F7">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3.1</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6EE22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sz w:val="24"/>
                <w:szCs w:val="24"/>
                <w:highlight w:val="none"/>
                <w:lang w:val="zh-CN"/>
              </w:rPr>
              <w:t>本合同签订后，采购人应在合同有效期内提供本合同约定采购需求，成交人应按本合同约定及具体订单中的要求及时、足量供应医用耗材。对于检验试剂等需冷链运输产品产品，成交人应按冷链运输要求记录启运时间、运输方式、开始运送温度、运输途中温度及到货温度，否则采购人有权拒绝验收</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0BB916">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A03546">
            <w:pPr>
              <w:spacing w:line="360" w:lineRule="auto"/>
              <w:jc w:val="center"/>
              <w:rPr>
                <w:rFonts w:hint="eastAsia" w:ascii="宋体" w:hAnsi="宋体" w:eastAsia="宋体" w:cs="宋体"/>
                <w:b w:val="0"/>
                <w:bCs w:val="0"/>
                <w:color w:val="000000"/>
                <w:sz w:val="24"/>
                <w:szCs w:val="24"/>
                <w:highlight w:val="none"/>
              </w:rPr>
            </w:pPr>
          </w:p>
        </w:tc>
      </w:tr>
      <w:tr w14:paraId="227CA365">
        <w:tblPrEx>
          <w:tblCellMar>
            <w:top w:w="0" w:type="dxa"/>
            <w:left w:w="0" w:type="dxa"/>
            <w:bottom w:w="0" w:type="dxa"/>
            <w:right w:w="0" w:type="dxa"/>
          </w:tblCellMar>
        </w:tblPrEx>
        <w:trPr>
          <w:trHeight w:val="72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4F1854">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3.2</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B094C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成交人收到订单后应于4个小时内作出响应。根据一般医用耗材、急（抢）救医用耗材的轻重缓急程度，积极安排配送。急（抢）救医用耗材4小时内送达，节假日照常配送；一般医用耗材自订货之日起3天内送到，最长不超过5天</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1AB1D5">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A41CF1">
            <w:pPr>
              <w:spacing w:line="360" w:lineRule="auto"/>
              <w:jc w:val="center"/>
              <w:rPr>
                <w:rFonts w:hint="eastAsia" w:ascii="宋体" w:hAnsi="宋体" w:eastAsia="宋体" w:cs="宋体"/>
                <w:b w:val="0"/>
                <w:bCs w:val="0"/>
                <w:color w:val="000000"/>
                <w:sz w:val="24"/>
                <w:szCs w:val="24"/>
                <w:highlight w:val="none"/>
              </w:rPr>
            </w:pPr>
          </w:p>
        </w:tc>
      </w:tr>
      <w:tr w14:paraId="45ADCE3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3B9DFD">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3.3</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BF4964">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成交人配送医用耗材的品种、规格、型号、材质、数量等严格按照采购人发送的订单执行</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C6823C">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9A78E5">
            <w:pPr>
              <w:spacing w:line="360" w:lineRule="auto"/>
              <w:jc w:val="center"/>
              <w:rPr>
                <w:rFonts w:hint="eastAsia" w:ascii="宋体" w:hAnsi="宋体" w:eastAsia="宋体" w:cs="宋体"/>
                <w:b w:val="0"/>
                <w:bCs w:val="0"/>
                <w:color w:val="000000"/>
                <w:sz w:val="24"/>
                <w:szCs w:val="24"/>
                <w:highlight w:val="none"/>
              </w:rPr>
            </w:pPr>
          </w:p>
        </w:tc>
      </w:tr>
      <w:tr w14:paraId="342B849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E0E756">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3.4</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E01D1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成交人提供的送货单内容含有</w:t>
            </w:r>
            <w:r>
              <w:rPr>
                <w:rFonts w:hint="eastAsia" w:ascii="宋体" w:hAnsi="宋体" w:eastAsia="宋体" w:cs="宋体"/>
                <w:sz w:val="24"/>
                <w:szCs w:val="24"/>
                <w:highlight w:val="none"/>
                <w:lang w:val="en-US" w:eastAsia="zh-CN"/>
              </w:rPr>
              <w:t>院方规定</w:t>
            </w:r>
            <w:r>
              <w:rPr>
                <w:rFonts w:hint="eastAsia" w:ascii="宋体" w:hAnsi="宋体" w:eastAsia="宋体" w:cs="宋体"/>
                <w:sz w:val="24"/>
                <w:szCs w:val="24"/>
                <w:highlight w:val="none"/>
                <w:lang w:val="zh-CN"/>
              </w:rPr>
              <w:t>的内容，否则采购人有权拒绝验收</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487C5C">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82D235">
            <w:pPr>
              <w:spacing w:line="360" w:lineRule="auto"/>
              <w:jc w:val="center"/>
              <w:rPr>
                <w:rFonts w:hint="eastAsia" w:ascii="宋体" w:hAnsi="宋体" w:eastAsia="宋体" w:cs="宋体"/>
                <w:b w:val="0"/>
                <w:bCs w:val="0"/>
                <w:color w:val="000000"/>
                <w:sz w:val="24"/>
                <w:szCs w:val="24"/>
                <w:highlight w:val="none"/>
              </w:rPr>
            </w:pPr>
          </w:p>
        </w:tc>
      </w:tr>
      <w:tr w14:paraId="6CA9E8F7">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7ECA29">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3.5</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47155C">
            <w:pPr>
              <w:keepNext w:val="0"/>
              <w:keepLines w:val="0"/>
              <w:pageBreakBefore w:val="0"/>
              <w:widowControl w:val="0"/>
              <w:suppressLineNumbers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采购人在接收医用耗材时，应对医用耗材进行验货确认，对不符合合同要求的，采购人有权拒绝接收。成交人应及时更换被拒绝的医用耗材，不得影响采购人的临床使用</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27EDA7">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349D40">
            <w:pPr>
              <w:spacing w:line="360" w:lineRule="auto"/>
              <w:jc w:val="center"/>
              <w:rPr>
                <w:rFonts w:hint="eastAsia" w:ascii="宋体" w:hAnsi="宋体" w:eastAsia="宋体" w:cs="宋体"/>
                <w:b w:val="0"/>
                <w:bCs w:val="0"/>
                <w:color w:val="000000"/>
                <w:sz w:val="24"/>
                <w:szCs w:val="24"/>
                <w:highlight w:val="none"/>
              </w:rPr>
            </w:pPr>
          </w:p>
        </w:tc>
      </w:tr>
      <w:tr w14:paraId="2C48CBC0">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270658">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3.6</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290985">
            <w:pPr>
              <w:keepNext w:val="0"/>
              <w:keepLines w:val="0"/>
              <w:pageBreakBefore w:val="0"/>
              <w:widowControl w:val="0"/>
              <w:suppressLineNumbers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为保证医用耗材质量，避免造成医用耗材的浪费，采购人接收医用耗材后应妥善储存和管理。如因医用耗材本身的质量造成的一切损失由成交人承担全部责任，包括但不限于因产品产品质量问题引发不良后果及为消除不良后果所产生的费用，退回问题产品产品产生的费用等；如因采购人库存条件不符合医用耗材正常储存，造成的医用耗材出现质量问题，由采购人承担全部责任</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9D2958">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7D8122">
            <w:pPr>
              <w:spacing w:line="360" w:lineRule="auto"/>
              <w:jc w:val="center"/>
              <w:rPr>
                <w:rFonts w:hint="eastAsia" w:ascii="宋体" w:hAnsi="宋体" w:eastAsia="宋体" w:cs="宋体"/>
                <w:b w:val="0"/>
                <w:bCs w:val="0"/>
                <w:color w:val="000000"/>
                <w:sz w:val="24"/>
                <w:szCs w:val="24"/>
                <w:highlight w:val="none"/>
              </w:rPr>
            </w:pPr>
          </w:p>
        </w:tc>
      </w:tr>
      <w:tr w14:paraId="44DB32B5">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3D7D6C">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3.7</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DACFD0">
            <w:pPr>
              <w:keepNext w:val="0"/>
              <w:keepLines w:val="0"/>
              <w:pageBreakBefore w:val="0"/>
              <w:widowControl w:val="0"/>
              <w:suppressLineNumbers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采购人接收医用耗材后，若发现医用耗材因存在质量缺陷的，采购人应通报成交人。采购人履行通知义务后，成交人对医用耗材质量归责无争议的，采购人有权单方终止本合同中该型号医用耗材交易的继续履行，并退回已接收但未使用的剩余医用耗材给成交人，由此造成的所有损失由成交人承担（包括但不限于因产品质量缺陷引发的不良后果及为消除不良后果所产生费用，退回未使用的医用耗材所产生的退货费、退回的医用耗材费用等）。各方对医用耗材质量问题的责任方存在争议时，应送采购人所在地国家药品监督管理总局认定的医疗器械质量监督检验机构检验。如送检医用耗材存在质量问题，采购人有权单方面终止本合同项下该型号耗材的后续采购，检验费用及检验使用的耗材费用由成交人承担，并要求成交人承担赔偿责任（包括但不限于因产品质量缺陷引发的不良后果及为消除不良后果所产生费用，退回未使用的医用耗材所产生的退货费、退回的医用耗材费用，诉讼费，保全费，律师费，担保费，公告费等）；如送检医用耗材无质量问题，本合同项下该型号耗材的交易继续履行，检验费用由采购人独自承担</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B30B0C">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AC06E2">
            <w:pPr>
              <w:spacing w:line="360" w:lineRule="auto"/>
              <w:jc w:val="center"/>
              <w:rPr>
                <w:rFonts w:hint="eastAsia" w:ascii="宋体" w:hAnsi="宋体" w:eastAsia="宋体" w:cs="宋体"/>
                <w:b w:val="0"/>
                <w:bCs w:val="0"/>
                <w:color w:val="000000"/>
                <w:sz w:val="24"/>
                <w:szCs w:val="24"/>
                <w:highlight w:val="none"/>
              </w:rPr>
            </w:pPr>
          </w:p>
        </w:tc>
      </w:tr>
      <w:tr w14:paraId="53A42456">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E728F1">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i w:val="0"/>
                <w:iCs w:val="0"/>
                <w:color w:val="000000"/>
                <w:kern w:val="0"/>
                <w:sz w:val="24"/>
                <w:szCs w:val="24"/>
                <w:highlight w:val="none"/>
                <w:u w:val="none"/>
                <w:lang w:val="en-US" w:eastAsia="zh-CN" w:bidi="ar"/>
              </w:rPr>
              <w:t>★</w:t>
            </w:r>
            <w:r>
              <w:rPr>
                <w:rFonts w:hint="eastAsia" w:ascii="宋体" w:hAnsi="宋体" w:eastAsia="宋体" w:cs="宋体"/>
                <w:b w:val="0"/>
                <w:bCs w:val="0"/>
                <w:color w:val="000000"/>
                <w:sz w:val="24"/>
                <w:szCs w:val="24"/>
                <w:highlight w:val="none"/>
                <w:lang w:val="en-US" w:eastAsia="zh-CN"/>
              </w:rPr>
              <w:t>3.8</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FEF022">
            <w:pPr>
              <w:keepNext w:val="0"/>
              <w:keepLines w:val="0"/>
              <w:pageBreakBefore w:val="0"/>
              <w:widowControl w:val="0"/>
              <w:suppressLineNumbers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lang w:val="zh-CN"/>
              </w:rPr>
              <w:t>成交人须直接负责配送，且成交人在合同期内不允许改变配送关系。否则，采购人有权将其视为放弃</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lang w:val="zh-CN"/>
              </w:rPr>
              <w:t>权利。</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14D9C0">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12821C">
            <w:pPr>
              <w:spacing w:line="360" w:lineRule="auto"/>
              <w:jc w:val="center"/>
              <w:rPr>
                <w:rFonts w:hint="eastAsia" w:ascii="宋体" w:hAnsi="宋体" w:eastAsia="宋体" w:cs="宋体"/>
                <w:b w:val="0"/>
                <w:bCs w:val="0"/>
                <w:color w:val="000000"/>
                <w:sz w:val="24"/>
                <w:szCs w:val="24"/>
                <w:highlight w:val="none"/>
              </w:rPr>
            </w:pPr>
          </w:p>
        </w:tc>
      </w:tr>
    </w:tbl>
    <w:p w14:paraId="56699741">
      <w:pPr>
        <w:rPr>
          <w:rFonts w:hint="eastAsia" w:ascii="宋体" w:hAnsi="宋体" w:eastAsia="宋体" w:cs="宋体"/>
          <w:sz w:val="21"/>
          <w:szCs w:val="21"/>
        </w:rPr>
        <w:sectPr>
          <w:headerReference r:id="rId3" w:type="default"/>
          <w:footerReference r:id="rId4" w:type="default"/>
          <w:pgSz w:w="11906" w:h="16839"/>
          <w:pgMar w:top="1104" w:right="765" w:bottom="1180" w:left="822" w:header="1090" w:footer="966" w:gutter="0"/>
          <w:pgNumType w:fmt="decimal"/>
          <w:cols w:space="720" w:num="1"/>
        </w:sectPr>
      </w:pPr>
    </w:p>
    <w:p w14:paraId="6C9B121A">
      <w:pPr>
        <w:rPr>
          <w:rFonts w:hint="eastAsia" w:ascii="宋体" w:hAnsi="宋体" w:eastAsia="宋体" w:cs="宋体"/>
          <w:sz w:val="21"/>
          <w:szCs w:val="21"/>
          <w:lang w:val="en-US" w:eastAsia="zh-CN"/>
        </w:rPr>
      </w:pPr>
      <w:r>
        <w:rPr>
          <w:rFonts w:hint="eastAsia" w:ascii="宋体" w:hAnsi="宋体" w:eastAsia="宋体" w:cs="宋体"/>
          <w:bCs/>
          <w:highlight w:val="none"/>
        </w:rPr>
        <w:t>格式</w:t>
      </w:r>
      <w:r>
        <w:rPr>
          <w:rFonts w:hint="eastAsia" w:ascii="宋体" w:hAnsi="宋体" w:eastAsia="宋体" w:cs="宋体"/>
          <w:bCs/>
          <w:highlight w:val="none"/>
          <w:lang w:val="en-US" w:eastAsia="zh-CN"/>
        </w:rPr>
        <w:t>10</w:t>
      </w:r>
      <w:r>
        <w:rPr>
          <w:rFonts w:hint="eastAsia" w:ascii="宋体" w:hAnsi="宋体" w:eastAsia="宋体" w:cs="宋体"/>
          <w:bCs/>
          <w:highlight w:val="none"/>
        </w:rPr>
        <w:t>：政府采购违法行为风险知悉确认书（公开</w:t>
      </w:r>
      <w:r>
        <w:rPr>
          <w:rFonts w:hint="eastAsia" w:ascii="宋体" w:hAnsi="宋体" w:eastAsia="宋体" w:cs="宋体"/>
          <w:bCs/>
          <w:highlight w:val="none"/>
          <w:lang w:eastAsia="zh-CN"/>
        </w:rPr>
        <w:t>遴选</w:t>
      </w:r>
      <w:r>
        <w:rPr>
          <w:rFonts w:hint="eastAsia" w:ascii="宋体" w:hAnsi="宋体" w:eastAsia="宋体" w:cs="宋体"/>
          <w:bCs/>
          <w:highlight w:val="none"/>
        </w:rPr>
        <w:t>文件用）</w:t>
      </w:r>
    </w:p>
    <w:p w14:paraId="437595EF">
      <w:pPr>
        <w:pStyle w:val="14"/>
        <w:jc w:val="center"/>
        <w:rPr>
          <w:rFonts w:hint="eastAsia" w:ascii="宋体" w:hAnsi="宋体" w:eastAsia="宋体" w:cs="宋体"/>
          <w:b/>
          <w:bCs/>
          <w:sz w:val="34"/>
          <w:szCs w:val="34"/>
        </w:rPr>
      </w:pPr>
      <w:r>
        <w:rPr>
          <w:rFonts w:hint="eastAsia" w:ascii="宋体" w:hAnsi="宋体" w:eastAsia="宋体" w:cs="宋体"/>
          <w:b/>
          <w:bCs/>
          <w:sz w:val="34"/>
          <w:szCs w:val="34"/>
        </w:rPr>
        <w:t>政府采购违法行为风险知悉确认书</w:t>
      </w:r>
    </w:p>
    <w:p w14:paraId="262FEA3A">
      <w:pPr>
        <w:spacing w:line="400" w:lineRule="exact"/>
        <w:ind w:firstLine="420" w:firstLineChars="200"/>
        <w:rPr>
          <w:rFonts w:hint="eastAsia" w:ascii="宋体" w:hAnsi="宋体" w:eastAsia="宋体" w:cs="宋体"/>
          <w:kern w:val="0"/>
          <w:szCs w:val="21"/>
        </w:rPr>
      </w:pPr>
      <w:r>
        <w:rPr>
          <w:rFonts w:hint="eastAsia" w:ascii="宋体" w:hAnsi="宋体" w:eastAsia="宋体" w:cs="宋体"/>
          <w:szCs w:val="21"/>
        </w:rPr>
        <w:t>本公司在投标前已充分知悉以下情形为参与政府采购活动时的重大风险事项，并承诺已对下述风险提示事项重点排查，做到严谨、诚信、依法依规参与政府采购活动。</w:t>
      </w:r>
    </w:p>
    <w:p w14:paraId="59ADB7BA">
      <w:pPr>
        <w:spacing w:line="400" w:lineRule="exact"/>
        <w:ind w:firstLine="422" w:firstLineChars="200"/>
        <w:rPr>
          <w:rFonts w:hint="eastAsia" w:ascii="宋体" w:hAnsi="宋体" w:eastAsia="宋体" w:cs="宋体"/>
          <w:szCs w:val="21"/>
        </w:rPr>
      </w:pPr>
      <w:r>
        <w:rPr>
          <w:rFonts w:hint="eastAsia" w:ascii="宋体" w:hAnsi="宋体" w:eastAsia="宋体" w:cs="宋体"/>
          <w:b/>
          <w:bCs/>
          <w:szCs w:val="21"/>
        </w:rPr>
        <w:t>一、本公司已充分知悉“隐瞒真实情况，提供虚假资料”的法定情形，相关情形包括但不限于</w:t>
      </w:r>
      <w:r>
        <w:rPr>
          <w:rFonts w:hint="eastAsia" w:ascii="宋体" w:hAnsi="宋体" w:eastAsia="宋体" w:cs="宋体"/>
          <w:szCs w:val="21"/>
        </w:rPr>
        <w:t>：</w:t>
      </w:r>
    </w:p>
    <w:p w14:paraId="1DF5A4BB">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（一）通过转让或者租借等方式从其他单位获取资格或者资质证书投标的。</w:t>
      </w:r>
    </w:p>
    <w:p w14:paraId="67DB39C4">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（二）由其他单位或者其他单位负责人在投标供应商编制的投标文件上加盖印章或者签字的。</w:t>
      </w:r>
    </w:p>
    <w:p w14:paraId="593B09EA">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（三）项目负责人或者主要技术人员不是本单位人员的。</w:t>
      </w:r>
    </w:p>
    <w:p w14:paraId="2A3AFBAB">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（四）投标保证金不是从投标供应商基本账户转出的。</w:t>
      </w:r>
    </w:p>
    <w:p w14:paraId="3996C191">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（五）其他隐瞒真实情况、提供虚假资料的行为。</w:t>
      </w:r>
    </w:p>
    <w:p w14:paraId="75E9777A">
      <w:pPr>
        <w:spacing w:line="400" w:lineRule="exact"/>
        <w:ind w:firstLine="422" w:firstLineChars="200"/>
        <w:rPr>
          <w:rFonts w:hint="eastAsia" w:ascii="宋体" w:hAnsi="宋体" w:eastAsia="宋体" w:cs="宋体"/>
          <w:szCs w:val="21"/>
        </w:rPr>
      </w:pPr>
      <w:r>
        <w:rPr>
          <w:rFonts w:hint="eastAsia" w:ascii="宋体" w:hAnsi="宋体" w:eastAsia="宋体" w:cs="宋体"/>
          <w:b/>
          <w:bCs/>
          <w:szCs w:val="21"/>
        </w:rPr>
        <w:t>二、本公司已充分知悉“与其他采购参加人串通投标”的法定情形，相关情形包括但不限于：</w:t>
      </w:r>
    </w:p>
    <w:p w14:paraId="22F2E64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 xml:space="preserve">（一）投标供应商之间相互约定给予未中标的供应商利益补偿。 </w:t>
      </w:r>
    </w:p>
    <w:p w14:paraId="6FBF73F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（二）不同投标供应商的法定代表人、主要经营负责人、项目投标授权代表人、项目负责人、主要技术人员为同一人、属同一单位或者在同一单位缴纳社会保险。</w:t>
      </w:r>
    </w:p>
    <w:p w14:paraId="3A840D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（三）不同投标供应商的投标文件由同一单位或者同一人编制，或者由同一人分阶段参与编制的。</w:t>
      </w:r>
    </w:p>
    <w:p w14:paraId="20EDEDF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（四）不同投标供应商的投标文件或部分投标文件相互混装。</w:t>
      </w:r>
    </w:p>
    <w:p w14:paraId="718B280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（五）不同投标供应商的投标文件内容存在非正常一致。</w:t>
      </w:r>
    </w:p>
    <w:p w14:paraId="58F8248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（六）由同一单位工作人员为两家以上（含两家）供应商进行同一项投标活动的。</w:t>
      </w:r>
    </w:p>
    <w:p w14:paraId="575396E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（七）不同投标人的投标报价呈规律性差异。</w:t>
      </w:r>
    </w:p>
    <w:p w14:paraId="386F08A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（八）不同投标人的投标保证金从同一单位或者个人的账户转出。</w:t>
      </w:r>
    </w:p>
    <w:p w14:paraId="6BC60A0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（九）主管部门依照法律、法规认定的其他情形。</w:t>
      </w:r>
    </w:p>
    <w:p w14:paraId="429C745E">
      <w:pPr>
        <w:spacing w:line="400" w:lineRule="exact"/>
        <w:ind w:firstLine="422" w:firstLineChars="200"/>
        <w:rPr>
          <w:rFonts w:hint="eastAsia" w:ascii="宋体" w:hAnsi="宋体" w:eastAsia="宋体" w:cs="宋体"/>
          <w:b/>
          <w:bCs/>
          <w:szCs w:val="21"/>
        </w:rPr>
      </w:pPr>
      <w:r>
        <w:rPr>
          <w:rFonts w:hint="eastAsia" w:ascii="宋体" w:hAnsi="宋体" w:eastAsia="宋体" w:cs="宋体"/>
          <w:b/>
          <w:bCs/>
          <w:szCs w:val="21"/>
        </w:rPr>
        <w:t>三、本公司已充分知悉下列情形所对应的法律风险，并在投标前已对相关风险事项进行排查。</w:t>
      </w:r>
    </w:p>
    <w:p w14:paraId="17F40AA9">
      <w:pPr>
        <w:spacing w:line="400" w:lineRule="exact"/>
        <w:ind w:firstLine="420" w:firstLineChars="200"/>
        <w:rPr>
          <w:rFonts w:hint="eastAsia" w:ascii="宋体" w:hAnsi="宋体" w:eastAsia="宋体" w:cs="宋体"/>
          <w:b/>
          <w:bCs/>
          <w:szCs w:val="21"/>
        </w:rPr>
      </w:pPr>
      <w:r>
        <w:rPr>
          <w:rFonts w:hint="eastAsia" w:ascii="宋体" w:hAnsi="宋体" w:eastAsia="宋体" w:cs="宋体"/>
          <w:szCs w:val="21"/>
        </w:rPr>
        <w:t>（一）对于从其他主体获取的投标资料，供应商应审慎核查，确保投标资料的真实性。</w:t>
      </w:r>
      <w:r>
        <w:rPr>
          <w:rFonts w:hint="eastAsia" w:ascii="宋体" w:hAnsi="宋体" w:eastAsia="宋体" w:cs="宋体"/>
          <w:b/>
          <w:bCs/>
          <w:szCs w:val="21"/>
        </w:rPr>
        <w:t>如主管部门查实投标文件中存在虚假资料的，无论相关资料是否由第三方或本公司员工提供，均不影响主管部门对供应商存在“隐瞒真实情况，提供虚假资料”违法行为的认定。</w:t>
      </w:r>
    </w:p>
    <w:p w14:paraId="6282192B">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2D9BD322">
      <w:pPr>
        <w:pStyle w:val="14"/>
        <w:rPr>
          <w:rFonts w:hint="eastAsia" w:ascii="宋体" w:hAnsi="宋体" w:eastAsia="宋体" w:cs="宋体"/>
          <w:szCs w:val="21"/>
        </w:rPr>
      </w:pPr>
      <w:r>
        <w:rPr>
          <w:rFonts w:hint="eastAsia" w:ascii="宋体" w:hAnsi="宋体" w:eastAsia="宋体" w:cs="宋体"/>
          <w:szCs w:val="21"/>
        </w:rPr>
        <w:t>（三）对于涉及安全生产、特种作业、抢险救灾、防疫等政府采购项目，供应商实施提供虚假资料、串通投标等违法行为的，主管部门将依法从严处理。</w:t>
      </w:r>
    </w:p>
    <w:p w14:paraId="2C473BEA">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48C35824">
      <w:pPr>
        <w:spacing w:line="400" w:lineRule="exact"/>
        <w:ind w:firstLine="420" w:firstLineChars="200"/>
        <w:jc w:val="left"/>
        <w:rPr>
          <w:rFonts w:hint="eastAsia" w:ascii="宋体" w:hAnsi="宋体" w:eastAsia="宋体" w:cs="宋体"/>
          <w:szCs w:val="21"/>
        </w:rPr>
      </w:pPr>
      <w:r>
        <w:rPr>
          <w:rFonts w:hint="eastAsia" w:ascii="宋体" w:hAnsi="宋体" w:eastAsia="宋体" w:cs="宋体"/>
          <w:szCs w:val="21"/>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42528D6B">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（六）单位负责人为同一人或者存在直接控股、管理关系的不同供应商，不得参加同一合同项下的政府采购活动。相关情形如查实，依法作投标无效处理；涉嫌串通投标等违法行为的，主管部门将依法调查处理。</w:t>
      </w:r>
    </w:p>
    <w:p w14:paraId="26DEAAF7">
      <w:pPr>
        <w:spacing w:line="400" w:lineRule="exact"/>
        <w:ind w:firstLine="422" w:firstLineChars="200"/>
        <w:rPr>
          <w:rFonts w:hint="eastAsia" w:ascii="宋体" w:hAnsi="宋体" w:eastAsia="宋体" w:cs="宋体"/>
          <w:b/>
          <w:bCs/>
          <w:szCs w:val="21"/>
        </w:rPr>
      </w:pPr>
      <w:r>
        <w:rPr>
          <w:rFonts w:hint="eastAsia" w:ascii="宋体" w:hAnsi="宋体" w:eastAsia="宋体" w:cs="宋体"/>
          <w:b/>
          <w:bCs/>
          <w:szCs w:val="21"/>
        </w:rPr>
        <w:t>四、本公司已充分知悉政府采购违法、违规行为的法律后果。</w:t>
      </w:r>
      <w:r>
        <w:rPr>
          <w:rFonts w:hint="eastAsia" w:ascii="宋体" w:hAnsi="宋体" w:eastAsia="宋体" w:cs="宋体"/>
          <w:szCs w:val="21"/>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2575E89E">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以下文字请投标供应商抄写并确认：“本公司已仔细阅读《政府采购违法行为风险知悉确认书》，充分知悉违法行为的法律后果，并承诺将严谨、诚信、依法依规参与政府采购活动”。</w:t>
      </w:r>
    </w:p>
    <w:p w14:paraId="650BAF22">
      <w:pPr>
        <w:spacing w:line="400" w:lineRule="exact"/>
        <w:rPr>
          <w:rFonts w:hint="eastAsia" w:ascii="宋体" w:hAnsi="宋体" w:eastAsia="宋体" w:cs="宋体"/>
          <w:szCs w:val="21"/>
          <w:u w:val="single"/>
        </w:rPr>
      </w:pPr>
      <w:r>
        <w:rPr>
          <w:rFonts w:hint="eastAsia" w:ascii="宋体" w:hAnsi="宋体" w:eastAsia="宋体" w:cs="宋体"/>
          <w:szCs w:val="21"/>
          <w:u w:val="single"/>
          <w:lang w:val="en-US" w:eastAsia="zh-CN"/>
        </w:rPr>
        <w:t xml:space="preserve">                                                                                  </w:t>
      </w:r>
    </w:p>
    <w:p w14:paraId="7E2E41A8">
      <w:pPr>
        <w:spacing w:line="400" w:lineRule="exact"/>
        <w:rPr>
          <w:rFonts w:hint="eastAsia" w:ascii="宋体" w:hAnsi="宋体" w:eastAsia="宋体" w:cs="宋体"/>
          <w:szCs w:val="21"/>
          <w:u w:val="single"/>
          <w:lang w:val="en-US" w:eastAsia="zh-CN"/>
        </w:rPr>
      </w:pPr>
      <w:r>
        <w:rPr>
          <w:rFonts w:hint="eastAsia" w:ascii="宋体" w:hAnsi="宋体" w:eastAsia="宋体" w:cs="宋体"/>
          <w:szCs w:val="21"/>
          <w:u w:val="single"/>
          <w:lang w:val="en-US" w:eastAsia="zh-CN"/>
        </w:rPr>
        <w:t xml:space="preserve">                                                                                  </w:t>
      </w:r>
    </w:p>
    <w:p w14:paraId="489EB9F1">
      <w:pPr>
        <w:spacing w:line="400" w:lineRule="exact"/>
        <w:rPr>
          <w:rFonts w:hint="eastAsia" w:ascii="宋体" w:hAnsi="宋体" w:eastAsia="宋体" w:cs="宋体"/>
          <w:szCs w:val="21"/>
          <w:lang w:val="en-US" w:eastAsia="zh-CN"/>
        </w:rPr>
      </w:pP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p>
    <w:p w14:paraId="0D958E59">
      <w:pPr>
        <w:spacing w:line="400" w:lineRule="exact"/>
        <w:rPr>
          <w:rFonts w:hint="eastAsia" w:ascii="宋体" w:hAnsi="宋体" w:eastAsia="宋体" w:cs="宋体"/>
          <w:szCs w:val="21"/>
          <w:lang w:val="en-US" w:eastAsia="zh-CN"/>
        </w:rPr>
      </w:pP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p>
    <w:p w14:paraId="642F1358">
      <w:pPr>
        <w:spacing w:line="400" w:lineRule="exact"/>
        <w:rPr>
          <w:rFonts w:hint="eastAsia" w:ascii="宋体" w:hAnsi="宋体" w:eastAsia="宋体" w:cs="宋体"/>
          <w:szCs w:val="21"/>
          <w:highlight w:val="yellow"/>
        </w:rPr>
      </w:pPr>
    </w:p>
    <w:p w14:paraId="65F6CDDE">
      <w:pPr>
        <w:wordWrap w:val="0"/>
        <w:spacing w:line="400" w:lineRule="exact"/>
        <w:jc w:val="right"/>
        <w:rPr>
          <w:rFonts w:hint="eastAsia" w:ascii="宋体" w:hAnsi="宋体" w:eastAsia="宋体" w:cs="宋体"/>
          <w:szCs w:val="21"/>
          <w:lang w:val="en-US" w:eastAsia="zh-CN"/>
        </w:rPr>
      </w:pPr>
      <w:r>
        <w:rPr>
          <w:rFonts w:hint="eastAsia" w:ascii="宋体" w:hAnsi="宋体" w:eastAsia="宋体" w:cs="宋体"/>
          <w:szCs w:val="21"/>
        </w:rPr>
        <w:t xml:space="preserve">                 负责人/投标授权代表签名：</w:t>
      </w:r>
      <w:r>
        <w:rPr>
          <w:rFonts w:hint="eastAsia" w:ascii="宋体" w:hAnsi="宋体" w:eastAsia="宋体" w:cs="宋体"/>
          <w:szCs w:val="21"/>
          <w:lang w:val="en-US" w:eastAsia="zh-CN"/>
        </w:rPr>
        <w:t xml:space="preserve">          </w:t>
      </w:r>
    </w:p>
    <w:p w14:paraId="19321A6C">
      <w:pPr>
        <w:wordWrap w:val="0"/>
        <w:spacing w:line="400" w:lineRule="exact"/>
        <w:ind w:firstLine="2100" w:firstLineChars="1000"/>
        <w:jc w:val="right"/>
        <w:rPr>
          <w:rFonts w:hint="eastAsia" w:ascii="宋体" w:hAnsi="宋体" w:eastAsia="宋体" w:cs="宋体"/>
          <w:szCs w:val="21"/>
          <w:lang w:val="en-US" w:eastAsia="zh-CN"/>
        </w:rPr>
      </w:pPr>
      <w:r>
        <w:rPr>
          <w:rFonts w:hint="eastAsia" w:ascii="宋体" w:hAnsi="宋体" w:eastAsia="宋体" w:cs="宋体"/>
          <w:szCs w:val="21"/>
        </w:rPr>
        <w:t>知悉人（公章）：</w:t>
      </w:r>
      <w:r>
        <w:rPr>
          <w:rFonts w:hint="eastAsia" w:ascii="宋体" w:hAnsi="宋体" w:eastAsia="宋体" w:cs="宋体"/>
          <w:szCs w:val="21"/>
          <w:lang w:val="en-US" w:eastAsia="zh-CN"/>
        </w:rPr>
        <w:t xml:space="preserve">          </w:t>
      </w:r>
    </w:p>
    <w:p w14:paraId="2DC3C5E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r>
        <w:rPr>
          <w:rFonts w:hint="eastAsia" w:ascii="宋体" w:hAnsi="宋体" w:eastAsia="宋体" w:cs="宋体"/>
          <w:szCs w:val="21"/>
        </w:rPr>
        <w:t xml:space="preserve">                    </w:t>
      </w:r>
      <w:r>
        <w:rPr>
          <w:rFonts w:hint="eastAsia" w:ascii="宋体" w:hAnsi="宋体" w:eastAsia="宋体" w:cs="宋体"/>
          <w:szCs w:val="21"/>
          <w:lang w:val="en-US" w:eastAsia="zh-CN"/>
        </w:rPr>
        <w:t xml:space="preserve">                                              日期：</w:t>
      </w:r>
    </w:p>
    <w:p w14:paraId="1813F14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54D9084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023D90E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17906C6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66F240C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15EFE92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540C5EF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69C2BD2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24B2B16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6E89CED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6A0592A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0E7AB8E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029CE00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0AAFFAD3">
      <w:pPr>
        <w:rPr>
          <w:rFonts w:hint="eastAsia" w:ascii="宋体" w:hAnsi="宋体" w:eastAsia="宋体" w:cs="宋体"/>
          <w:bCs/>
          <w:highlight w:val="none"/>
        </w:rPr>
      </w:pPr>
    </w:p>
    <w:p w14:paraId="218C08D8">
      <w:pPr>
        <w:rPr>
          <w:rFonts w:hint="eastAsia" w:ascii="宋体" w:hAnsi="宋体" w:eastAsia="宋体" w:cs="宋体"/>
          <w:bCs/>
          <w:highlight w:val="none"/>
        </w:rPr>
      </w:pPr>
    </w:p>
    <w:p w14:paraId="42ABAF33">
      <w:pPr>
        <w:rPr>
          <w:rFonts w:hint="eastAsia" w:ascii="宋体" w:hAnsi="宋体" w:eastAsia="宋体" w:cs="宋体"/>
          <w:bCs/>
          <w:highlight w:val="none"/>
        </w:rPr>
      </w:pPr>
    </w:p>
    <w:p w14:paraId="118E1DB8">
      <w:pPr>
        <w:rPr>
          <w:rFonts w:hint="eastAsia" w:ascii="宋体" w:hAnsi="宋体" w:eastAsia="宋体" w:cs="宋体"/>
          <w:bCs/>
          <w:highlight w:val="none"/>
        </w:rPr>
      </w:pPr>
    </w:p>
    <w:p w14:paraId="0A760249">
      <w:pPr>
        <w:rPr>
          <w:rFonts w:hint="eastAsia" w:ascii="宋体" w:hAnsi="宋体" w:eastAsia="宋体" w:cs="宋体"/>
          <w:bCs/>
          <w:highlight w:val="none"/>
        </w:rPr>
      </w:pPr>
    </w:p>
    <w:p w14:paraId="721CDF39">
      <w:pPr>
        <w:rPr>
          <w:rFonts w:hint="eastAsia" w:ascii="宋体" w:hAnsi="宋体" w:eastAsia="宋体" w:cs="宋体"/>
          <w:sz w:val="21"/>
          <w:szCs w:val="21"/>
          <w:lang w:val="en-US" w:eastAsia="zh-CN"/>
        </w:rPr>
      </w:pPr>
      <w:r>
        <w:rPr>
          <w:rFonts w:hint="eastAsia" w:ascii="宋体" w:hAnsi="宋体" w:eastAsia="宋体" w:cs="宋体"/>
          <w:bCs/>
          <w:highlight w:val="none"/>
        </w:rPr>
        <w:t>格式</w:t>
      </w:r>
      <w:r>
        <w:rPr>
          <w:rFonts w:hint="eastAsia" w:ascii="宋体" w:hAnsi="宋体" w:eastAsia="宋体" w:cs="宋体"/>
          <w:bCs/>
          <w:highlight w:val="none"/>
          <w:lang w:val="en-US" w:eastAsia="zh-CN"/>
        </w:rPr>
        <w:t>10</w:t>
      </w:r>
      <w:r>
        <w:rPr>
          <w:rFonts w:hint="eastAsia" w:ascii="宋体" w:hAnsi="宋体" w:eastAsia="宋体" w:cs="宋体"/>
          <w:bCs/>
          <w:highlight w:val="none"/>
        </w:rPr>
        <w:t>：</w:t>
      </w:r>
      <w:r>
        <w:rPr>
          <w:rFonts w:hint="eastAsia" w:ascii="宋体" w:hAnsi="宋体" w:eastAsia="宋体" w:cs="宋体"/>
          <w:bCs/>
          <w:highlight w:val="none"/>
          <w:lang w:val="en-US" w:eastAsia="zh-CN"/>
        </w:rPr>
        <w:t>合同文本</w:t>
      </w:r>
      <w:r>
        <w:rPr>
          <w:rFonts w:hint="eastAsia" w:ascii="宋体" w:hAnsi="宋体" w:eastAsia="宋体" w:cs="宋体"/>
          <w:bCs/>
          <w:highlight w:val="none"/>
        </w:rPr>
        <w:t>（公开</w:t>
      </w:r>
      <w:r>
        <w:rPr>
          <w:rFonts w:hint="eastAsia" w:ascii="宋体" w:hAnsi="宋体" w:eastAsia="宋体" w:cs="宋体"/>
          <w:bCs/>
          <w:highlight w:val="none"/>
          <w:lang w:eastAsia="zh-CN"/>
        </w:rPr>
        <w:t>遴选</w:t>
      </w:r>
      <w:r>
        <w:rPr>
          <w:rFonts w:hint="eastAsia" w:ascii="宋体" w:hAnsi="宋体" w:eastAsia="宋体" w:cs="宋体"/>
          <w:bCs/>
          <w:highlight w:val="none"/>
        </w:rPr>
        <w:t>文件用）</w:t>
      </w:r>
    </w:p>
    <w:p w14:paraId="304FDFC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66A3EF87">
      <w:pPr>
        <w:pStyle w:val="6"/>
        <w:spacing w:line="360" w:lineRule="auto"/>
        <w:ind w:firstLine="420"/>
        <w:jc w:val="center"/>
        <w:rPr>
          <w:rFonts w:hint="eastAsia" w:hAnsi="宋体"/>
          <w:sz w:val="24"/>
          <w:szCs w:val="24"/>
          <w:lang w:val="en-US" w:eastAsia="zh-CN"/>
        </w:rPr>
      </w:pPr>
      <w:r>
        <w:rPr>
          <w:rFonts w:hint="eastAsia" w:hAnsi="宋体"/>
          <w:b/>
          <w:sz w:val="32"/>
          <w:lang w:val="en-US" w:eastAsia="zh-CN"/>
        </w:rPr>
        <w:t>深圳市第四人民医</w:t>
      </w:r>
      <w:r>
        <w:rPr>
          <w:rFonts w:hint="eastAsia" w:hAnsi="宋体"/>
          <w:b/>
          <w:sz w:val="32"/>
          <w:highlight w:val="none"/>
          <w:lang w:val="en-US" w:eastAsia="zh-CN"/>
        </w:rPr>
        <w:t>院</w:t>
      </w:r>
      <w:r>
        <w:rPr>
          <w:rFonts w:hint="eastAsia" w:ascii="仿宋" w:hAnsi="仿宋" w:eastAsia="仿宋" w:cs="仿宋"/>
          <w:b/>
          <w:sz w:val="32"/>
          <w:highlight w:val="none"/>
          <w:lang w:val="en-US" w:eastAsia="zh-CN"/>
        </w:rPr>
        <w:t xml:space="preserve">              </w:t>
      </w:r>
      <w:r>
        <w:rPr>
          <w:rFonts w:hint="eastAsia" w:hAnsi="宋体"/>
          <w:b/>
          <w:sz w:val="32"/>
          <w:highlight w:val="none"/>
          <w:lang w:val="en-US" w:eastAsia="zh-CN"/>
        </w:rPr>
        <w:t>等耗材采购供货合同</w:t>
      </w:r>
      <w:r>
        <w:rPr>
          <w:rFonts w:hint="eastAsia" w:hAnsi="宋体"/>
          <w:sz w:val="24"/>
          <w:szCs w:val="24"/>
          <w:lang w:val="en-US" w:eastAsia="zh-CN"/>
        </w:rPr>
        <w:t xml:space="preserve"> </w:t>
      </w:r>
    </w:p>
    <w:p w14:paraId="4B04E8B7">
      <w:pPr>
        <w:pStyle w:val="6"/>
        <w:spacing w:line="360" w:lineRule="auto"/>
        <w:ind w:firstLine="420"/>
        <w:jc w:val="center"/>
        <w:rPr>
          <w:rFonts w:hint="default" w:hAnsi="宋体"/>
          <w:sz w:val="24"/>
          <w:szCs w:val="24"/>
          <w:u w:val="single"/>
          <w:lang w:val="en-US" w:eastAsia="zh-CN"/>
        </w:rPr>
      </w:pPr>
      <w:r>
        <w:rPr>
          <w:rFonts w:hint="eastAsia" w:hAnsi="宋体"/>
          <w:sz w:val="24"/>
          <w:szCs w:val="24"/>
          <w:lang w:val="en-US" w:eastAsia="zh-CN"/>
        </w:rPr>
        <w:t xml:space="preserve">                              </w:t>
      </w:r>
      <w:r>
        <w:rPr>
          <w:rFonts w:hint="eastAsia" w:hAnsi="宋体"/>
          <w:sz w:val="24"/>
          <w:szCs w:val="24"/>
        </w:rPr>
        <w:t>合同编号:</w:t>
      </w:r>
    </w:p>
    <w:p w14:paraId="0CD75CFF">
      <w:pPr>
        <w:pStyle w:val="6"/>
        <w:spacing w:line="360" w:lineRule="auto"/>
        <w:ind w:firstLine="420"/>
        <w:rPr>
          <w:rFonts w:hint="eastAsia" w:hAnsi="宋体"/>
          <w:sz w:val="24"/>
          <w:szCs w:val="24"/>
        </w:rPr>
      </w:pPr>
    </w:p>
    <w:p w14:paraId="0E7DE1FF">
      <w:pPr>
        <w:pStyle w:val="6"/>
        <w:spacing w:line="360" w:lineRule="auto"/>
        <w:ind w:firstLine="420"/>
        <w:rPr>
          <w:rFonts w:hint="eastAsia" w:hAnsi="宋体" w:eastAsia="宋体"/>
          <w:sz w:val="24"/>
          <w:szCs w:val="24"/>
          <w:lang w:eastAsia="zh-CN"/>
        </w:rPr>
      </w:pPr>
      <w:r>
        <w:rPr>
          <w:rFonts w:hint="eastAsia" w:hAnsi="宋体"/>
          <w:sz w:val="24"/>
          <w:szCs w:val="24"/>
        </w:rPr>
        <w:t>甲 方</w:t>
      </w:r>
      <w:r>
        <w:rPr>
          <w:rFonts w:hint="eastAsia" w:hAnsi="宋体"/>
          <w:sz w:val="24"/>
          <w:szCs w:val="24"/>
          <w:lang w:eastAsia="zh-CN"/>
        </w:rPr>
        <w:t>（</w:t>
      </w:r>
      <w:r>
        <w:rPr>
          <w:rFonts w:hint="eastAsia" w:hAnsi="宋体"/>
          <w:sz w:val="24"/>
          <w:szCs w:val="24"/>
          <w:lang w:val="en-US" w:eastAsia="zh-CN"/>
        </w:rPr>
        <w:t>采购单位）：</w:t>
      </w:r>
      <w:r>
        <w:rPr>
          <w:rFonts w:hint="eastAsia" w:hAnsi="宋体"/>
          <w:sz w:val="24"/>
          <w:szCs w:val="24"/>
        </w:rPr>
        <w:t xml:space="preserve"> </w:t>
      </w:r>
      <w:r>
        <w:rPr>
          <w:rFonts w:hint="eastAsia" w:hAnsi="宋体"/>
          <w:sz w:val="24"/>
          <w:szCs w:val="24"/>
          <w:lang w:eastAsia="zh-CN"/>
        </w:rPr>
        <w:t>深圳市第四人民医院</w:t>
      </w:r>
    </w:p>
    <w:p w14:paraId="5276A115">
      <w:pPr>
        <w:pStyle w:val="6"/>
        <w:spacing w:line="360" w:lineRule="auto"/>
        <w:ind w:firstLine="420"/>
        <w:rPr>
          <w:rFonts w:hint="eastAsia" w:hAnsi="宋体"/>
          <w:sz w:val="24"/>
          <w:szCs w:val="24"/>
        </w:rPr>
      </w:pPr>
      <w:r>
        <w:rPr>
          <w:rFonts w:hint="eastAsia" w:hAnsi="宋体"/>
          <w:sz w:val="24"/>
          <w:szCs w:val="24"/>
        </w:rPr>
        <w:t>乙 方</w:t>
      </w:r>
      <w:r>
        <w:rPr>
          <w:rFonts w:hint="eastAsia" w:hAnsi="宋体"/>
          <w:sz w:val="24"/>
          <w:szCs w:val="24"/>
          <w:lang w:eastAsia="zh-CN"/>
        </w:rPr>
        <w:t>（</w:t>
      </w:r>
      <w:r>
        <w:rPr>
          <w:rFonts w:hint="eastAsia" w:hAnsi="宋体"/>
          <w:sz w:val="24"/>
          <w:szCs w:val="24"/>
          <w:lang w:val="en-US" w:eastAsia="zh-CN"/>
        </w:rPr>
        <w:t>供货单位）：</w:t>
      </w:r>
      <w:r>
        <w:rPr>
          <w:rFonts w:hint="eastAsia" w:hAnsi="宋体"/>
          <w:sz w:val="24"/>
          <w:szCs w:val="24"/>
        </w:rPr>
        <w:t xml:space="preserve"> </w:t>
      </w:r>
    </w:p>
    <w:p w14:paraId="5DFC72BD">
      <w:pPr>
        <w:pStyle w:val="6"/>
        <w:spacing w:line="360" w:lineRule="auto"/>
        <w:ind w:firstLine="420"/>
        <w:rPr>
          <w:rFonts w:hint="eastAsia" w:hAnsi="宋体" w:eastAsia="宋体"/>
          <w:sz w:val="24"/>
          <w:szCs w:val="24"/>
          <w:lang w:eastAsia="zh-CN"/>
        </w:rPr>
      </w:pPr>
      <w:r>
        <w:rPr>
          <w:rFonts w:hint="eastAsia" w:hAnsi="宋体"/>
          <w:sz w:val="24"/>
          <w:szCs w:val="24"/>
        </w:rPr>
        <w:t>签约地点</w:t>
      </w:r>
      <w:r>
        <w:rPr>
          <w:rFonts w:hint="eastAsia" w:hAnsi="宋体"/>
          <w:sz w:val="24"/>
          <w:szCs w:val="24"/>
          <w:lang w:eastAsia="zh-CN"/>
        </w:rPr>
        <w:t>：深圳市第四人民医院</w:t>
      </w:r>
    </w:p>
    <w:p w14:paraId="138614E8">
      <w:pPr>
        <w:pStyle w:val="6"/>
        <w:spacing w:line="360" w:lineRule="auto"/>
        <w:ind w:firstLine="420"/>
        <w:rPr>
          <w:rFonts w:hAnsi="宋体"/>
          <w:sz w:val="24"/>
          <w:szCs w:val="24"/>
        </w:rPr>
      </w:pPr>
    </w:p>
    <w:p w14:paraId="38DC1856">
      <w:pPr>
        <w:pStyle w:val="6"/>
        <w:spacing w:line="360" w:lineRule="auto"/>
        <w:ind w:firstLine="420"/>
        <w:rPr>
          <w:rFonts w:hint="eastAsia" w:hAnsi="宋体" w:eastAsia="宋体"/>
          <w:sz w:val="24"/>
          <w:szCs w:val="24"/>
          <w:lang w:eastAsia="zh-CN"/>
        </w:rPr>
      </w:pPr>
      <w:r>
        <w:rPr>
          <w:rFonts w:hint="eastAsia" w:hAnsi="宋体"/>
          <w:sz w:val="24"/>
          <w:szCs w:val="24"/>
        </w:rPr>
        <w:t>甲、乙双方根据《中华人民共和国</w:t>
      </w:r>
      <w:r>
        <w:rPr>
          <w:rFonts w:hint="eastAsia" w:hAnsi="宋体"/>
          <w:sz w:val="24"/>
          <w:szCs w:val="24"/>
          <w:lang w:val="en-US" w:eastAsia="zh-CN"/>
        </w:rPr>
        <w:t>民法典</w:t>
      </w:r>
      <w:r>
        <w:rPr>
          <w:rFonts w:hint="eastAsia" w:hAnsi="宋体"/>
          <w:sz w:val="24"/>
          <w:szCs w:val="24"/>
        </w:rPr>
        <w:t>》和国家相关法律法规，经双方友好协商，就采购</w:t>
      </w:r>
      <w:r>
        <w:rPr>
          <w:rFonts w:hint="eastAsia" w:hAnsi="宋体"/>
          <w:sz w:val="24"/>
          <w:szCs w:val="24"/>
          <w:lang w:val="en-US" w:eastAsia="zh-CN"/>
        </w:rPr>
        <w:t>供货</w:t>
      </w:r>
      <w:r>
        <w:rPr>
          <w:rFonts w:hint="eastAsia" w:hAnsi="宋体"/>
          <w:sz w:val="24"/>
          <w:szCs w:val="24"/>
        </w:rPr>
        <w:t>相关事宜达成以下协议</w:t>
      </w:r>
      <w:r>
        <w:rPr>
          <w:rFonts w:hint="eastAsia" w:hAnsi="宋体"/>
          <w:sz w:val="24"/>
          <w:szCs w:val="24"/>
          <w:lang w:eastAsia="zh-CN"/>
        </w:rPr>
        <w:t>：</w:t>
      </w:r>
    </w:p>
    <w:p w14:paraId="50C473DB">
      <w:pPr>
        <w:spacing w:line="360" w:lineRule="auto"/>
        <w:ind w:firstLine="422" w:firstLineChars="200"/>
        <w:contextualSpacing/>
        <w:jc w:val="left"/>
        <w:rPr>
          <w:rFonts w:hint="eastAsia" w:ascii="宋体" w:hAnsi="宋体"/>
          <w:b/>
          <w:color w:val="000000"/>
          <w:szCs w:val="21"/>
        </w:rPr>
      </w:pPr>
    </w:p>
    <w:p w14:paraId="0C665230">
      <w:pPr>
        <w:spacing w:line="360" w:lineRule="auto"/>
        <w:ind w:firstLine="482" w:firstLineChars="200"/>
        <w:contextualSpacing/>
        <w:jc w:val="left"/>
        <w:rPr>
          <w:rFonts w:ascii="宋体" w:hAnsi="宋体"/>
          <w:b/>
          <w:color w:val="000000"/>
          <w:sz w:val="24"/>
          <w:szCs w:val="24"/>
        </w:rPr>
      </w:pPr>
      <w:r>
        <w:rPr>
          <w:rFonts w:hint="eastAsia" w:ascii="宋体" w:hAnsi="宋体"/>
          <w:b/>
          <w:color w:val="000000"/>
          <w:sz w:val="24"/>
          <w:szCs w:val="24"/>
        </w:rPr>
        <w:t>第一条 甲方采购</w:t>
      </w:r>
      <w:r>
        <w:rPr>
          <w:rFonts w:hint="eastAsia" w:ascii="宋体" w:hAnsi="宋体"/>
          <w:b/>
          <w:color w:val="000000"/>
          <w:sz w:val="24"/>
          <w:szCs w:val="24"/>
          <w:lang w:val="en-US" w:eastAsia="zh-CN"/>
        </w:rPr>
        <w:t>医用材料的范围</w:t>
      </w:r>
      <w:r>
        <w:rPr>
          <w:rFonts w:hint="eastAsia" w:ascii="宋体" w:hAnsi="宋体"/>
          <w:b/>
          <w:color w:val="000000"/>
          <w:sz w:val="24"/>
          <w:szCs w:val="24"/>
        </w:rPr>
        <w:t>及要求</w:t>
      </w:r>
    </w:p>
    <w:p w14:paraId="5F05941D">
      <w:pPr>
        <w:spacing w:line="360" w:lineRule="auto"/>
        <w:ind w:firstLine="480" w:firstLineChars="200"/>
        <w:contextualSpacing/>
        <w:jc w:val="left"/>
        <w:rPr>
          <w:rFonts w:hint="eastAsia" w:ascii="宋体" w:hAnsi="宋体"/>
          <w:color w:val="000000"/>
          <w:sz w:val="24"/>
          <w:szCs w:val="24"/>
          <w:lang w:val="en-US" w:eastAsia="zh-CN"/>
        </w:rPr>
      </w:pPr>
      <w:r>
        <w:rPr>
          <w:rFonts w:hint="eastAsia" w:ascii="宋体" w:hAnsi="宋体"/>
          <w:color w:val="000000"/>
          <w:sz w:val="24"/>
          <w:szCs w:val="24"/>
          <w:lang w:val="en-US" w:eastAsia="zh-CN"/>
        </w:rPr>
        <w:t>医用材料名称、规格型号、单价、品牌/产地、生产厂家、产品注册证号、数量等详见招标文件或附件供货清单（须盖骑缝章）。</w:t>
      </w:r>
    </w:p>
    <w:p w14:paraId="6ACEA6FF">
      <w:pPr>
        <w:pStyle w:val="6"/>
        <w:spacing w:line="360" w:lineRule="auto"/>
        <w:ind w:right="-758" w:rightChars="-361"/>
        <w:rPr>
          <w:rFonts w:hAnsi="宋体"/>
          <w:sz w:val="24"/>
          <w:szCs w:val="24"/>
        </w:rPr>
      </w:pPr>
    </w:p>
    <w:p w14:paraId="337FC15A">
      <w:pPr>
        <w:pStyle w:val="6"/>
        <w:spacing w:line="360" w:lineRule="auto"/>
        <w:ind w:firstLine="482" w:firstLineChars="200"/>
        <w:rPr>
          <w:rFonts w:hAnsi="宋体"/>
          <w:b/>
          <w:bCs/>
          <w:sz w:val="24"/>
          <w:szCs w:val="24"/>
        </w:rPr>
      </w:pPr>
      <w:r>
        <w:rPr>
          <w:rFonts w:hint="eastAsia" w:hAnsi="宋体"/>
          <w:b/>
          <w:bCs/>
          <w:sz w:val="24"/>
          <w:szCs w:val="24"/>
        </w:rPr>
        <w:t xml:space="preserve">第二条 </w:t>
      </w:r>
      <w:r>
        <w:rPr>
          <w:rFonts w:hint="eastAsia" w:hAnsi="宋体"/>
          <w:b/>
          <w:bCs/>
          <w:sz w:val="24"/>
          <w:szCs w:val="24"/>
          <w:lang w:val="en-US" w:eastAsia="zh-CN"/>
        </w:rPr>
        <w:t>合同期限</w:t>
      </w:r>
    </w:p>
    <w:p w14:paraId="096FEEBD">
      <w:pPr>
        <w:pStyle w:val="6"/>
        <w:spacing w:line="360" w:lineRule="auto"/>
        <w:ind w:left="959" w:leftChars="228" w:hanging="480" w:hangingChars="200"/>
        <w:rPr>
          <w:rFonts w:hint="default" w:hAnsi="宋体"/>
          <w:color w:val="auto"/>
          <w:sz w:val="24"/>
          <w:szCs w:val="24"/>
          <w:u w:val="single"/>
          <w:lang w:val="en-US" w:eastAsia="zh-CN"/>
        </w:rPr>
      </w:pPr>
      <w:r>
        <w:rPr>
          <w:rFonts w:hint="eastAsia" w:hAnsi="宋体"/>
          <w:color w:val="auto"/>
          <w:sz w:val="24"/>
          <w:szCs w:val="24"/>
          <w:lang w:val="en-US" w:eastAsia="zh-CN"/>
        </w:rPr>
        <w:t>本合同有效期</w:t>
      </w:r>
      <w:r>
        <w:rPr>
          <w:rFonts w:hint="eastAsia" w:hAnsi="宋体"/>
          <w:color w:val="auto"/>
          <w:sz w:val="24"/>
          <w:szCs w:val="24"/>
          <w:u w:val="none"/>
          <w:lang w:val="en-US" w:eastAsia="zh-CN"/>
        </w:rPr>
        <w:t>：自本合同签订之日起二十四个月有效，即自</w:t>
      </w:r>
      <w:r>
        <w:rPr>
          <w:rFonts w:hint="eastAsia" w:hAnsi="宋体"/>
          <w:color w:val="auto"/>
          <w:sz w:val="24"/>
          <w:szCs w:val="24"/>
          <w:u w:val="single"/>
          <w:lang w:val="en-US" w:eastAsia="zh-CN"/>
        </w:rPr>
        <w:t xml:space="preserve">     </w:t>
      </w:r>
      <w:r>
        <w:rPr>
          <w:rFonts w:hint="eastAsia" w:hAnsi="宋体"/>
          <w:color w:val="auto"/>
          <w:sz w:val="24"/>
          <w:szCs w:val="24"/>
          <w:u w:val="none"/>
          <w:lang w:val="en-US" w:eastAsia="zh-CN"/>
        </w:rPr>
        <w:t>年</w:t>
      </w:r>
      <w:r>
        <w:rPr>
          <w:rFonts w:hint="eastAsia" w:hAnsi="宋体"/>
          <w:strike w:val="0"/>
          <w:dstrike w:val="0"/>
          <w:color w:val="auto"/>
          <w:sz w:val="24"/>
          <w:szCs w:val="24"/>
          <w:u w:val="single"/>
          <w:lang w:val="en-US" w:eastAsia="zh-CN"/>
        </w:rPr>
        <w:t xml:space="preserve">   </w:t>
      </w:r>
      <w:r>
        <w:rPr>
          <w:rFonts w:hint="eastAsia" w:hAnsi="宋体"/>
          <w:color w:val="auto"/>
          <w:sz w:val="24"/>
          <w:szCs w:val="24"/>
          <w:u w:val="none"/>
          <w:lang w:val="en-US" w:eastAsia="zh-CN"/>
        </w:rPr>
        <w:t>月</w:t>
      </w:r>
      <w:r>
        <w:rPr>
          <w:rFonts w:hint="eastAsia" w:hAnsi="宋体"/>
          <w:color w:val="auto"/>
          <w:sz w:val="24"/>
          <w:szCs w:val="24"/>
          <w:u w:val="single"/>
          <w:lang w:val="en-US" w:eastAsia="zh-CN"/>
        </w:rPr>
        <w:t xml:space="preserve">    </w:t>
      </w:r>
      <w:r>
        <w:rPr>
          <w:rFonts w:hint="eastAsia" w:hAnsi="宋体"/>
          <w:color w:val="auto"/>
          <w:sz w:val="24"/>
          <w:szCs w:val="24"/>
          <w:u w:val="none"/>
          <w:lang w:val="en-US" w:eastAsia="zh-CN"/>
        </w:rPr>
        <w:t>日起</w:t>
      </w:r>
    </w:p>
    <w:p w14:paraId="4537A6CC">
      <w:pPr>
        <w:pStyle w:val="6"/>
        <w:spacing w:line="360" w:lineRule="auto"/>
        <w:rPr>
          <w:rFonts w:hint="default" w:hAnsi="宋体" w:eastAsia="宋体"/>
          <w:color w:val="auto"/>
          <w:sz w:val="24"/>
          <w:szCs w:val="24"/>
          <w:u w:val="single"/>
          <w:lang w:val="en-US" w:eastAsia="zh-CN"/>
        </w:rPr>
      </w:pPr>
      <w:r>
        <w:rPr>
          <w:rFonts w:hint="eastAsia" w:hAnsi="宋体"/>
          <w:color w:val="auto"/>
          <w:sz w:val="24"/>
          <w:szCs w:val="24"/>
          <w:u w:val="none"/>
          <w:lang w:val="en-US" w:eastAsia="zh-CN"/>
        </w:rPr>
        <w:t>至</w:t>
      </w:r>
      <w:r>
        <w:rPr>
          <w:rFonts w:hint="eastAsia" w:hAnsi="宋体"/>
          <w:color w:val="auto"/>
          <w:sz w:val="24"/>
          <w:szCs w:val="24"/>
          <w:u w:val="single"/>
          <w:lang w:val="en-US" w:eastAsia="zh-CN"/>
        </w:rPr>
        <w:t xml:space="preserve">      </w:t>
      </w:r>
      <w:r>
        <w:rPr>
          <w:rFonts w:hint="eastAsia" w:hAnsi="宋体"/>
          <w:color w:val="auto"/>
          <w:sz w:val="24"/>
          <w:szCs w:val="24"/>
          <w:u w:val="none"/>
          <w:lang w:val="en-US" w:eastAsia="zh-CN"/>
        </w:rPr>
        <w:t>年</w:t>
      </w:r>
      <w:r>
        <w:rPr>
          <w:rFonts w:hint="eastAsia" w:hAnsi="宋体"/>
          <w:strike w:val="0"/>
          <w:dstrike w:val="0"/>
          <w:color w:val="auto"/>
          <w:sz w:val="24"/>
          <w:szCs w:val="24"/>
          <w:u w:val="single"/>
          <w:lang w:val="en-US" w:eastAsia="zh-CN"/>
        </w:rPr>
        <w:t xml:space="preserve">   </w:t>
      </w:r>
      <w:r>
        <w:rPr>
          <w:rFonts w:hint="eastAsia" w:hAnsi="宋体"/>
          <w:color w:val="auto"/>
          <w:sz w:val="24"/>
          <w:szCs w:val="24"/>
          <w:u w:val="none"/>
          <w:lang w:val="en-US" w:eastAsia="zh-CN"/>
        </w:rPr>
        <w:t>月</w:t>
      </w:r>
      <w:r>
        <w:rPr>
          <w:rFonts w:hint="eastAsia" w:hAnsi="宋体"/>
          <w:color w:val="auto"/>
          <w:sz w:val="24"/>
          <w:szCs w:val="24"/>
          <w:u w:val="single"/>
          <w:lang w:val="en-US" w:eastAsia="zh-CN"/>
        </w:rPr>
        <w:t xml:space="preserve">    </w:t>
      </w:r>
      <w:r>
        <w:rPr>
          <w:rFonts w:hint="eastAsia" w:hAnsi="宋体"/>
          <w:color w:val="auto"/>
          <w:sz w:val="24"/>
          <w:szCs w:val="24"/>
          <w:u w:val="none"/>
          <w:lang w:val="en-US" w:eastAsia="zh-CN"/>
        </w:rPr>
        <w:t>日止。</w:t>
      </w:r>
    </w:p>
    <w:p w14:paraId="59091844">
      <w:pPr>
        <w:pStyle w:val="6"/>
        <w:spacing w:line="360" w:lineRule="auto"/>
        <w:ind w:firstLine="480" w:firstLineChars="200"/>
        <w:rPr>
          <w:rFonts w:hint="default" w:hAnsi="宋体" w:eastAsia="宋体"/>
          <w:color w:val="auto"/>
          <w:sz w:val="24"/>
          <w:szCs w:val="24"/>
          <w:u w:val="single"/>
          <w:lang w:val="en-US" w:eastAsia="zh-CN"/>
        </w:rPr>
      </w:pPr>
    </w:p>
    <w:p w14:paraId="31F21EE7">
      <w:pPr>
        <w:pStyle w:val="6"/>
        <w:spacing w:line="360" w:lineRule="auto"/>
        <w:rPr>
          <w:rFonts w:hint="eastAsia" w:hAnsi="宋体"/>
          <w:color w:val="auto"/>
          <w:sz w:val="24"/>
          <w:szCs w:val="24"/>
        </w:rPr>
      </w:pPr>
    </w:p>
    <w:p w14:paraId="20F0C60B">
      <w:pPr>
        <w:pStyle w:val="6"/>
        <w:spacing w:line="360" w:lineRule="auto"/>
        <w:ind w:firstLine="482" w:firstLineChars="20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三</w:t>
      </w:r>
      <w:r>
        <w:rPr>
          <w:rFonts w:hint="eastAsia" w:hAnsi="宋体"/>
          <w:b/>
          <w:bCs/>
          <w:color w:val="auto"/>
          <w:sz w:val="24"/>
          <w:szCs w:val="24"/>
        </w:rPr>
        <w:t>条 交付</w:t>
      </w:r>
    </w:p>
    <w:p w14:paraId="1DE48A05">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rPr>
        <w:t>一</w:t>
      </w:r>
      <w:r>
        <w:rPr>
          <w:rFonts w:hint="eastAsia" w:hAnsi="宋体"/>
          <w:color w:val="auto"/>
          <w:sz w:val="24"/>
          <w:szCs w:val="24"/>
          <w:lang w:eastAsia="zh-CN"/>
        </w:rPr>
        <w:t>）</w:t>
      </w:r>
      <w:r>
        <w:rPr>
          <w:rFonts w:hint="eastAsia" w:hAnsi="宋体"/>
          <w:color w:val="auto"/>
          <w:sz w:val="24"/>
          <w:szCs w:val="24"/>
        </w:rPr>
        <w:t>乙方需自甲方提出需求之日起5天（日历日）内将货物送至甲方指定地点，运输费用由乙方承担。手术中需要使用的材料，乙方应自接到甲方通知的24小时内送货到甲方指定地点，应急情况下，乙方应自甲方通知之时3小时内供货。应急情形由甲方单方认定，乙方予以认可。</w:t>
      </w:r>
    </w:p>
    <w:p w14:paraId="04431859">
      <w:pPr>
        <w:pStyle w:val="6"/>
        <w:spacing w:line="360" w:lineRule="auto"/>
        <w:ind w:firstLine="480" w:firstLineChars="200"/>
        <w:rPr>
          <w:rFonts w:hint="eastAsia"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二）</w:t>
      </w:r>
      <w:r>
        <w:rPr>
          <w:rFonts w:hint="eastAsia" w:hAnsi="宋体"/>
          <w:color w:val="auto"/>
          <w:sz w:val="24"/>
          <w:szCs w:val="24"/>
        </w:rPr>
        <w:t>运输途中发生的货物毁损、灭失，由乙方承担。</w:t>
      </w:r>
    </w:p>
    <w:p w14:paraId="15974C91">
      <w:pPr>
        <w:pStyle w:val="6"/>
        <w:spacing w:line="360" w:lineRule="auto"/>
        <w:ind w:firstLine="480" w:firstLineChars="200"/>
        <w:rPr>
          <w:rFonts w:hint="eastAsia" w:hAnsi="宋体"/>
          <w:color w:val="auto"/>
          <w:sz w:val="24"/>
          <w:szCs w:val="24"/>
          <w:lang w:eastAsia="zh-CN"/>
        </w:rPr>
      </w:pPr>
      <w:r>
        <w:rPr>
          <w:rFonts w:hint="eastAsia" w:hAnsi="宋体"/>
          <w:color w:val="auto"/>
          <w:sz w:val="24"/>
          <w:szCs w:val="24"/>
          <w:lang w:eastAsia="zh-CN"/>
        </w:rPr>
        <w:t>（</w:t>
      </w:r>
      <w:r>
        <w:rPr>
          <w:rFonts w:hint="eastAsia" w:hAnsi="宋体"/>
          <w:color w:val="auto"/>
          <w:sz w:val="24"/>
          <w:szCs w:val="24"/>
          <w:lang w:val="en-US" w:eastAsia="zh-CN"/>
        </w:rPr>
        <w:t>三）</w:t>
      </w:r>
      <w:r>
        <w:rPr>
          <w:rFonts w:hint="eastAsia" w:hAnsi="宋体"/>
          <w:color w:val="auto"/>
          <w:sz w:val="24"/>
          <w:szCs w:val="24"/>
          <w:lang w:eastAsia="zh-CN"/>
        </w:rPr>
        <w:t>运输过程中产生的一切费用（包括但不限于运输费、仓储费、</w:t>
      </w:r>
      <w:r>
        <w:rPr>
          <w:rFonts w:hint="eastAsia" w:hAnsi="宋体"/>
          <w:color w:val="auto"/>
          <w:sz w:val="24"/>
          <w:szCs w:val="24"/>
          <w:lang w:val="en-US" w:eastAsia="zh-CN"/>
        </w:rPr>
        <w:t>装卸费</w:t>
      </w:r>
      <w:r>
        <w:rPr>
          <w:rFonts w:hint="eastAsia" w:hAnsi="宋体"/>
          <w:color w:val="auto"/>
          <w:sz w:val="24"/>
          <w:szCs w:val="24"/>
          <w:lang w:eastAsia="zh-CN"/>
        </w:rPr>
        <w:t>等）均由乙方承担。</w:t>
      </w:r>
    </w:p>
    <w:p w14:paraId="6750C1CF">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四）</w:t>
      </w:r>
      <w:r>
        <w:rPr>
          <w:rFonts w:hint="eastAsia" w:hAnsi="宋体"/>
          <w:color w:val="auto"/>
          <w:sz w:val="24"/>
          <w:szCs w:val="24"/>
          <w:lang w:eastAsia="zh-CN"/>
        </w:rPr>
        <w:t>运输方式由乙方选择适宜每批次订单货物的种类、性质等方式运输，若因运输方式导致交货不符合合同约定或国家、行业相关标准的，乙方应承担由此产生的法律责任和经济损失。</w:t>
      </w:r>
    </w:p>
    <w:p w14:paraId="4316F561">
      <w:pPr>
        <w:pStyle w:val="6"/>
        <w:spacing w:line="360" w:lineRule="auto"/>
        <w:ind w:firstLine="482" w:firstLineChars="20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四</w:t>
      </w:r>
      <w:r>
        <w:rPr>
          <w:rFonts w:hint="eastAsia" w:hAnsi="宋体"/>
          <w:b/>
          <w:bCs/>
          <w:color w:val="auto"/>
          <w:sz w:val="24"/>
          <w:szCs w:val="24"/>
        </w:rPr>
        <w:t>条 验收标准</w:t>
      </w:r>
    </w:p>
    <w:p w14:paraId="55CD70C5">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rPr>
        <w:t>一</w:t>
      </w:r>
      <w:r>
        <w:rPr>
          <w:rFonts w:hint="eastAsia" w:hAnsi="宋体"/>
          <w:color w:val="auto"/>
          <w:sz w:val="24"/>
          <w:szCs w:val="24"/>
          <w:lang w:eastAsia="zh-CN"/>
        </w:rPr>
        <w:t>）</w:t>
      </w:r>
      <w:r>
        <w:rPr>
          <w:rFonts w:hint="eastAsia" w:hAnsi="宋体"/>
          <w:color w:val="auto"/>
          <w:sz w:val="24"/>
          <w:szCs w:val="24"/>
          <w:lang w:val="en-US" w:eastAsia="zh-CN"/>
        </w:rPr>
        <w:t>单证齐全：应有产品合格证（或质量证明）、使用说明和其他医用材料应具有的单证；乙方还应</w:t>
      </w:r>
      <w:r>
        <w:rPr>
          <w:rFonts w:hint="eastAsia" w:hAnsi="宋体"/>
          <w:color w:val="auto"/>
          <w:sz w:val="24"/>
          <w:szCs w:val="24"/>
        </w:rPr>
        <w:t>随货提供相关质检或消毒证明材料</w:t>
      </w:r>
      <w:r>
        <w:rPr>
          <w:rFonts w:hint="eastAsia" w:hAnsi="宋体"/>
          <w:color w:val="auto"/>
          <w:sz w:val="24"/>
          <w:szCs w:val="24"/>
          <w:lang w:eastAsia="zh-CN"/>
        </w:rPr>
        <w:t>，</w:t>
      </w:r>
      <w:r>
        <w:rPr>
          <w:rFonts w:hint="eastAsia" w:hAnsi="宋体"/>
          <w:color w:val="auto"/>
          <w:sz w:val="24"/>
          <w:szCs w:val="24"/>
        </w:rPr>
        <w:t>若为进口产品须提供相关进口资料和国家批准证书。</w:t>
      </w:r>
    </w:p>
    <w:p w14:paraId="0798ECCC">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val="en-US" w:eastAsia="zh-CN"/>
        </w:rPr>
        <w:t>（二）乙方交付的货物应当完全符合</w:t>
      </w:r>
      <w:r>
        <w:rPr>
          <w:rFonts w:hint="eastAsia" w:hAnsi="宋体"/>
          <w:color w:val="auto"/>
          <w:sz w:val="24"/>
          <w:szCs w:val="24"/>
          <w:lang w:eastAsia="zh-CN"/>
        </w:rPr>
        <w:t>国家、行业有关质检标准，</w:t>
      </w:r>
      <w:r>
        <w:rPr>
          <w:rFonts w:hint="eastAsia" w:hAnsi="宋体"/>
          <w:color w:val="auto"/>
          <w:sz w:val="24"/>
          <w:szCs w:val="24"/>
          <w:lang w:val="en-US" w:eastAsia="zh-CN"/>
        </w:rPr>
        <w:t>及订单约定种类、数量、质量和规格要求。乙方提供的货物不符合订单规定的，甲方有权拒收货物，由此引起的损失及责任，由乙方承担。</w:t>
      </w:r>
    </w:p>
    <w:p w14:paraId="5EBDF815">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eastAsia="zh-CN"/>
        </w:rPr>
        <w:t>（</w:t>
      </w:r>
      <w:r>
        <w:rPr>
          <w:rFonts w:hint="eastAsia" w:hAnsi="宋体"/>
          <w:color w:val="auto"/>
          <w:sz w:val="24"/>
          <w:szCs w:val="24"/>
          <w:lang w:val="en-US" w:eastAsia="zh-CN"/>
        </w:rPr>
        <w:t>三）验收时如果发现货物外观、数量、规格型号存在问题或发现其他与本合同约定不符的情形时，各方应作详细记录并签字，该记录应被视作甲方向乙方提出减少合同价款、更换、补充或索赔的有效依据。同时乙方应自接到甲方通知之日起7天（日历日）内，按甲方要求，采取补足、更换或退货等处理措施，并承担由此发生的一切损失和费用。</w:t>
      </w:r>
    </w:p>
    <w:p w14:paraId="5649BB44">
      <w:pPr>
        <w:pStyle w:val="6"/>
        <w:spacing w:line="360" w:lineRule="auto"/>
        <w:ind w:firstLine="480" w:firstLineChars="200"/>
        <w:rPr>
          <w:rFonts w:hint="eastAsia" w:hAnsi="宋体"/>
          <w:color w:val="auto"/>
          <w:sz w:val="24"/>
          <w:szCs w:val="24"/>
        </w:rPr>
      </w:pPr>
      <w:r>
        <w:rPr>
          <w:rFonts w:hint="eastAsia" w:hAnsi="宋体"/>
          <w:color w:val="auto"/>
          <w:sz w:val="24"/>
          <w:szCs w:val="24"/>
          <w:lang w:val="en-US" w:eastAsia="zh-CN"/>
        </w:rPr>
        <w:t>（四）</w:t>
      </w:r>
      <w:r>
        <w:rPr>
          <w:rFonts w:hint="eastAsia" w:hAnsi="宋体"/>
          <w:color w:val="auto"/>
          <w:sz w:val="24"/>
          <w:szCs w:val="24"/>
        </w:rPr>
        <w:t>货物验收前乙方应指派专业人员对甲方临床操作人员进行专业的培训。</w:t>
      </w:r>
    </w:p>
    <w:p w14:paraId="1B05F8D8">
      <w:pPr>
        <w:pStyle w:val="6"/>
        <w:spacing w:line="360" w:lineRule="auto"/>
        <w:ind w:firstLine="480" w:firstLineChars="200"/>
        <w:rPr>
          <w:rFonts w:hint="eastAsia"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五</w:t>
      </w:r>
      <w:r>
        <w:rPr>
          <w:rFonts w:hint="eastAsia" w:hAnsi="宋体"/>
          <w:color w:val="auto"/>
          <w:sz w:val="24"/>
          <w:szCs w:val="24"/>
          <w:lang w:eastAsia="zh-CN"/>
        </w:rPr>
        <w:t>）</w:t>
      </w:r>
      <w:r>
        <w:rPr>
          <w:rFonts w:hint="eastAsia" w:hAnsi="宋体"/>
          <w:color w:val="auto"/>
          <w:sz w:val="24"/>
          <w:szCs w:val="24"/>
        </w:rPr>
        <w:t>甲方指派的负责人签字确认相应的单据后方为验收合格。</w:t>
      </w:r>
      <w:r>
        <w:rPr>
          <w:rFonts w:hint="eastAsia" w:hAnsi="宋体"/>
          <w:color w:val="auto"/>
          <w:sz w:val="24"/>
          <w:szCs w:val="24"/>
          <w:lang w:val="en-US" w:eastAsia="zh-CN"/>
        </w:rPr>
        <w:t>甲方验收合格，并不免除乙方产品质量保证责任，乙方仍应承担因货物存在质量问题产生的一切损失及违约责任。</w:t>
      </w:r>
    </w:p>
    <w:p w14:paraId="7A3B1392">
      <w:pPr>
        <w:pStyle w:val="6"/>
        <w:spacing w:line="360" w:lineRule="auto"/>
        <w:ind w:firstLine="480" w:firstLineChars="200"/>
        <w:rPr>
          <w:rFonts w:hint="eastAsia" w:hAnsi="宋体"/>
          <w:color w:val="auto"/>
          <w:sz w:val="24"/>
          <w:szCs w:val="24"/>
        </w:rPr>
      </w:pPr>
    </w:p>
    <w:p w14:paraId="0B797C32">
      <w:pPr>
        <w:pStyle w:val="6"/>
        <w:spacing w:line="360" w:lineRule="auto"/>
        <w:ind w:firstLine="482" w:firstLineChars="20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五</w:t>
      </w:r>
      <w:r>
        <w:rPr>
          <w:rFonts w:hint="eastAsia" w:hAnsi="宋体"/>
          <w:b/>
          <w:bCs/>
          <w:color w:val="auto"/>
          <w:sz w:val="24"/>
          <w:szCs w:val="24"/>
        </w:rPr>
        <w:t>条 款项支付</w:t>
      </w:r>
    </w:p>
    <w:p w14:paraId="2783B614">
      <w:pPr>
        <w:pStyle w:val="6"/>
        <w:spacing w:line="360" w:lineRule="auto"/>
        <w:ind w:firstLine="480" w:firstLineChars="200"/>
        <w:rPr>
          <w:rFonts w:hint="eastAsia" w:hAnsi="宋体" w:eastAsia="宋体"/>
          <w:color w:val="auto"/>
          <w:sz w:val="24"/>
          <w:szCs w:val="24"/>
          <w:highlight w:val="none"/>
          <w:lang w:eastAsia="zh-CN"/>
        </w:rPr>
      </w:pPr>
      <w:r>
        <w:rPr>
          <w:rFonts w:hint="eastAsia" w:hAnsi="宋体"/>
          <w:color w:val="auto"/>
          <w:sz w:val="24"/>
          <w:szCs w:val="24"/>
          <w:lang w:eastAsia="zh-CN"/>
        </w:rPr>
        <w:t>（</w:t>
      </w:r>
      <w:r>
        <w:rPr>
          <w:rFonts w:hint="eastAsia" w:hAnsi="宋体"/>
          <w:color w:val="auto"/>
          <w:sz w:val="24"/>
          <w:szCs w:val="24"/>
          <w:lang w:val="en-US" w:eastAsia="zh-CN"/>
        </w:rPr>
        <w:t>一）结算方式：</w:t>
      </w:r>
      <w:r>
        <w:rPr>
          <w:rFonts w:hint="eastAsia" w:hAnsi="宋体"/>
          <w:color w:val="auto"/>
          <w:sz w:val="24"/>
          <w:szCs w:val="24"/>
        </w:rPr>
        <w:t>双方按月进行对账结算，乙方应根据结算的结果提供全额</w:t>
      </w:r>
      <w:r>
        <w:rPr>
          <w:rFonts w:hint="eastAsia" w:hAnsi="宋体"/>
          <w:color w:val="auto"/>
          <w:sz w:val="24"/>
          <w:szCs w:val="24"/>
          <w:lang w:val="en-US" w:eastAsia="zh-CN"/>
        </w:rPr>
        <w:t>含税</w:t>
      </w:r>
      <w:r>
        <w:rPr>
          <w:rFonts w:hint="eastAsia" w:hAnsi="宋体"/>
          <w:color w:val="auto"/>
          <w:sz w:val="24"/>
          <w:szCs w:val="24"/>
        </w:rPr>
        <w:t>发票，甲方自收到相应合格发票和甲方要求乙方提供的请款资料之日起</w:t>
      </w:r>
      <w:r>
        <w:rPr>
          <w:rFonts w:hint="eastAsia" w:hAnsi="宋体"/>
          <w:color w:val="auto"/>
          <w:sz w:val="24"/>
          <w:szCs w:val="24"/>
          <w:lang w:val="en-US" w:eastAsia="zh-CN"/>
        </w:rPr>
        <w:t>90天（日历日）内</w:t>
      </w:r>
      <w:r>
        <w:rPr>
          <w:rFonts w:hint="eastAsia" w:hAnsi="宋体"/>
          <w:color w:val="auto"/>
          <w:sz w:val="24"/>
          <w:szCs w:val="24"/>
        </w:rPr>
        <w:t>将款项支付到乙方指定的账户。（结算依据包括但不限于采购合同、乙方销售发票、产品单证、甲方验收合格的材料等）</w:t>
      </w:r>
    </w:p>
    <w:p w14:paraId="07ADC2C7">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二</w:t>
      </w:r>
      <w:r>
        <w:rPr>
          <w:rFonts w:hint="eastAsia" w:hAnsi="宋体"/>
          <w:color w:val="auto"/>
          <w:sz w:val="24"/>
          <w:szCs w:val="24"/>
          <w:lang w:eastAsia="zh-CN"/>
        </w:rPr>
        <w:t>）</w:t>
      </w:r>
      <w:r>
        <w:rPr>
          <w:rFonts w:hint="eastAsia" w:hAnsi="宋体"/>
          <w:color w:val="auto"/>
          <w:sz w:val="24"/>
          <w:szCs w:val="24"/>
        </w:rPr>
        <w:t>乙方账户信息：</w:t>
      </w:r>
    </w:p>
    <w:p w14:paraId="5D76BA80">
      <w:pPr>
        <w:pStyle w:val="6"/>
        <w:spacing w:line="360" w:lineRule="auto"/>
        <w:ind w:firstLine="480" w:firstLineChars="200"/>
        <w:rPr>
          <w:rFonts w:hint="default" w:hAnsi="宋体" w:eastAsia="宋体"/>
          <w:color w:val="auto"/>
          <w:sz w:val="24"/>
          <w:szCs w:val="24"/>
          <w:lang w:val="en-US" w:eastAsia="zh-CN"/>
        </w:rPr>
      </w:pPr>
      <w:r>
        <w:rPr>
          <w:rFonts w:hint="eastAsia" w:hAnsi="宋体"/>
          <w:color w:val="auto"/>
          <w:sz w:val="24"/>
          <w:szCs w:val="24"/>
        </w:rPr>
        <w:t>开户名称：</w:t>
      </w:r>
    </w:p>
    <w:p w14:paraId="70A505A6">
      <w:pPr>
        <w:pStyle w:val="6"/>
        <w:spacing w:line="360" w:lineRule="auto"/>
        <w:ind w:firstLine="480" w:firstLineChars="200"/>
        <w:rPr>
          <w:rFonts w:hint="default" w:hAnsi="宋体" w:eastAsia="宋体"/>
          <w:color w:val="auto"/>
          <w:sz w:val="24"/>
          <w:szCs w:val="24"/>
          <w:lang w:val="en-US" w:eastAsia="zh-CN"/>
        </w:rPr>
      </w:pPr>
      <w:r>
        <w:rPr>
          <w:rFonts w:hint="eastAsia" w:hAnsi="宋体"/>
          <w:color w:val="auto"/>
          <w:sz w:val="24"/>
          <w:szCs w:val="24"/>
        </w:rPr>
        <w:t>开户账号：</w:t>
      </w:r>
    </w:p>
    <w:p w14:paraId="1598CE9C">
      <w:pPr>
        <w:pStyle w:val="6"/>
        <w:spacing w:line="360" w:lineRule="auto"/>
        <w:ind w:firstLine="480" w:firstLineChars="200"/>
        <w:rPr>
          <w:rFonts w:hint="default" w:hAnsi="宋体" w:eastAsia="宋体"/>
          <w:color w:val="auto"/>
          <w:sz w:val="24"/>
          <w:szCs w:val="24"/>
          <w:lang w:val="en-US" w:eastAsia="zh-CN"/>
        </w:rPr>
      </w:pPr>
      <w:r>
        <w:rPr>
          <w:rFonts w:hint="eastAsia" w:hAnsi="宋体"/>
          <w:color w:val="auto"/>
          <w:sz w:val="24"/>
          <w:szCs w:val="24"/>
        </w:rPr>
        <w:t>开户银行：</w:t>
      </w:r>
    </w:p>
    <w:p w14:paraId="49784F8A">
      <w:pPr>
        <w:pStyle w:val="6"/>
        <w:spacing w:line="360" w:lineRule="auto"/>
        <w:ind w:firstLine="480" w:firstLineChars="200"/>
        <w:rPr>
          <w:rFonts w:hint="default"/>
          <w:color w:val="auto"/>
          <w:sz w:val="24"/>
          <w:szCs w:val="24"/>
          <w:lang w:val="en-US" w:eastAsia="zh-CN"/>
        </w:rPr>
      </w:pPr>
      <w:r>
        <w:rPr>
          <w:rFonts w:hint="default"/>
          <w:color w:val="auto"/>
          <w:sz w:val="24"/>
          <w:szCs w:val="24"/>
          <w:lang w:val="en-US" w:eastAsia="zh-CN"/>
        </w:rPr>
        <w:t>乙方变更收款信息的，至少于应付款日前10个工作日书面告知甲方，否则甲方按照上述信息付款即视为履行了付款义务，由此造成的全部损失由乙方承担。</w:t>
      </w:r>
    </w:p>
    <w:p w14:paraId="407BC7CF">
      <w:pPr>
        <w:pStyle w:val="6"/>
        <w:spacing w:line="360" w:lineRule="auto"/>
        <w:ind w:firstLine="480" w:firstLineChars="200"/>
        <w:rPr>
          <w:rFonts w:hint="eastAsia" w:hAnsi="宋体"/>
          <w:color w:val="auto"/>
          <w:sz w:val="24"/>
          <w:szCs w:val="24"/>
        </w:rPr>
      </w:pPr>
    </w:p>
    <w:p w14:paraId="53D47952">
      <w:pPr>
        <w:pStyle w:val="6"/>
        <w:spacing w:line="360" w:lineRule="auto"/>
        <w:ind w:firstLine="482" w:firstLineChars="200"/>
        <w:rPr>
          <w:rFonts w:hAnsi="宋体"/>
          <w:b/>
          <w:bCs/>
          <w:color w:val="auto"/>
          <w:sz w:val="24"/>
          <w:szCs w:val="24"/>
        </w:rPr>
      </w:pPr>
      <w:r>
        <w:rPr>
          <w:rFonts w:hint="eastAsia" w:hAnsi="宋体"/>
          <w:b/>
          <w:bCs/>
          <w:color w:val="auto"/>
          <w:sz w:val="24"/>
          <w:szCs w:val="24"/>
        </w:rPr>
        <w:t>第六条 对乙方所供材料质量及其他要求</w:t>
      </w:r>
    </w:p>
    <w:p w14:paraId="29106CD5">
      <w:pPr>
        <w:pStyle w:val="6"/>
        <w:spacing w:line="360" w:lineRule="auto"/>
        <w:ind w:firstLine="480" w:firstLineChars="200"/>
        <w:rPr>
          <w:rFonts w:hint="eastAsia"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一）</w:t>
      </w:r>
      <w:r>
        <w:rPr>
          <w:rFonts w:hint="eastAsia" w:hAnsi="宋体"/>
          <w:color w:val="auto"/>
          <w:sz w:val="24"/>
          <w:szCs w:val="24"/>
        </w:rPr>
        <w:t>乙方提供的中标货物有效期</w:t>
      </w:r>
      <w:r>
        <w:rPr>
          <w:rFonts w:hint="eastAsia" w:hAnsi="宋体"/>
          <w:color w:val="auto"/>
          <w:sz w:val="24"/>
          <w:szCs w:val="24"/>
          <w:lang w:val="en-US" w:eastAsia="zh-CN"/>
        </w:rPr>
        <w:t>必须在</w:t>
      </w:r>
      <w:r>
        <w:rPr>
          <w:rFonts w:hint="eastAsia" w:hAnsi="宋体"/>
          <w:color w:val="auto"/>
          <w:sz w:val="24"/>
          <w:szCs w:val="24"/>
        </w:rPr>
        <w:t>货物有效期三分之二期限以上。</w:t>
      </w:r>
    </w:p>
    <w:p w14:paraId="121CD676">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二）</w:t>
      </w:r>
      <w:r>
        <w:rPr>
          <w:rFonts w:hint="eastAsia" w:hAnsi="宋体"/>
          <w:color w:val="auto"/>
          <w:sz w:val="24"/>
          <w:szCs w:val="24"/>
        </w:rPr>
        <w:t>中标货物必须符合国家检测标准，符合国家相关政策、法规，具备完备的相关证件。</w:t>
      </w:r>
    </w:p>
    <w:p w14:paraId="36217353">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三）</w:t>
      </w:r>
      <w:r>
        <w:rPr>
          <w:rFonts w:hint="eastAsia" w:hAnsi="宋体"/>
          <w:color w:val="auto"/>
          <w:sz w:val="24"/>
          <w:szCs w:val="24"/>
        </w:rPr>
        <w:t>每批次医用材料具有有关质检部门出具的产品质量检验合格证明。非因甲方的人为原因而出现质量问题，由乙方负责。乙方负责及时包换或包退，并承担调换或退货的实际费用。乙方不能修理或不能调换，按不能交货处理。</w:t>
      </w:r>
    </w:p>
    <w:p w14:paraId="471E0BC6">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四）</w:t>
      </w:r>
      <w:r>
        <w:rPr>
          <w:rFonts w:hint="eastAsia" w:hAnsi="宋体"/>
          <w:color w:val="auto"/>
          <w:sz w:val="24"/>
          <w:szCs w:val="24"/>
        </w:rPr>
        <w:t>乙方存放在甲方按月结算的材料，乙方有义务及时更换，以保证所存放的材料有效期始终在货物有效期的二分之一期限以上。由于存放导致产品过期，甲方概不负责，乙方应自发现产品过期之日起5天（日历日）内予以更换。</w:t>
      </w:r>
    </w:p>
    <w:p w14:paraId="345DA2B8">
      <w:pPr>
        <w:pStyle w:val="6"/>
        <w:bidi w:val="0"/>
        <w:spacing w:line="360" w:lineRule="auto"/>
        <w:ind w:firstLine="480" w:firstLineChars="200"/>
        <w:rPr>
          <w:rFonts w:hint="eastAsia"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五）</w:t>
      </w:r>
      <w:r>
        <w:rPr>
          <w:rFonts w:hint="eastAsia" w:hAnsi="宋体"/>
          <w:color w:val="auto"/>
          <w:sz w:val="24"/>
          <w:szCs w:val="24"/>
        </w:rPr>
        <w:t>乙方提供的中标货物若出现质量问题、不能按时交货等情况，甲方有权终止订货合同。乙方除退还甲方已经支付给乙方的全部货款，还应按该批货物总价的</w:t>
      </w:r>
      <w:r>
        <w:rPr>
          <w:rFonts w:hint="eastAsia" w:hAnsi="宋体"/>
          <w:color w:val="auto"/>
          <w:sz w:val="24"/>
          <w:szCs w:val="24"/>
          <w:lang w:val="en-US" w:eastAsia="zh-CN"/>
        </w:rPr>
        <w:t>百分之三十</w:t>
      </w:r>
      <w:r>
        <w:rPr>
          <w:rFonts w:hint="eastAsia" w:hAnsi="宋体"/>
          <w:color w:val="auto"/>
          <w:sz w:val="24"/>
          <w:szCs w:val="24"/>
        </w:rPr>
        <w:t>向甲方承担违约责任，违约金不足以弥补损失的，还应赔偿相应损失。由于使用乙方提供的货物所致患者与医院间的纠纷所产生医院的损失，确由货物质量或设计引起的，由乙方出面协调、赔偿。</w:t>
      </w:r>
    </w:p>
    <w:p w14:paraId="53291F7C">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六）</w:t>
      </w:r>
      <w:r>
        <w:rPr>
          <w:rFonts w:hint="eastAsia" w:hAnsi="宋体"/>
          <w:color w:val="auto"/>
          <w:sz w:val="24"/>
          <w:szCs w:val="24"/>
        </w:rPr>
        <w:t>乙方应随中标货物向甲方交付中标货物使用说明书、技术资料。以及加盖公章的资质证明文件复印件或原件，包含但不限于：</w:t>
      </w:r>
    </w:p>
    <w:p w14:paraId="05579125">
      <w:pPr>
        <w:pStyle w:val="6"/>
        <w:spacing w:line="360" w:lineRule="auto"/>
        <w:ind w:firstLine="480" w:firstLineChars="200"/>
        <w:rPr>
          <w:rFonts w:hAnsi="宋体"/>
          <w:color w:val="auto"/>
          <w:sz w:val="24"/>
          <w:szCs w:val="24"/>
        </w:rPr>
      </w:pPr>
      <w:r>
        <w:rPr>
          <w:rFonts w:hint="eastAsia" w:hAnsi="宋体"/>
          <w:color w:val="auto"/>
          <w:sz w:val="24"/>
          <w:szCs w:val="24"/>
        </w:rPr>
        <w:t>1.《营业执照》；</w:t>
      </w:r>
    </w:p>
    <w:p w14:paraId="61D157F4">
      <w:pPr>
        <w:pStyle w:val="6"/>
        <w:spacing w:line="360" w:lineRule="auto"/>
        <w:ind w:firstLine="480" w:firstLineChars="200"/>
        <w:rPr>
          <w:rFonts w:hAnsi="宋体"/>
          <w:color w:val="auto"/>
          <w:sz w:val="24"/>
          <w:szCs w:val="24"/>
        </w:rPr>
      </w:pPr>
      <w:r>
        <w:rPr>
          <w:rFonts w:hint="eastAsia" w:hAnsi="宋体"/>
          <w:color w:val="auto"/>
          <w:sz w:val="24"/>
          <w:szCs w:val="24"/>
        </w:rPr>
        <w:t>2.《医疗器械生产企业许可证》或《医疗器械经营企业许可证》，需要卫生许可证的还需要提供《卫生许可证》；</w:t>
      </w:r>
    </w:p>
    <w:p w14:paraId="04B32257">
      <w:pPr>
        <w:pStyle w:val="6"/>
        <w:spacing w:line="360" w:lineRule="auto"/>
        <w:ind w:firstLine="480" w:firstLineChars="200"/>
        <w:rPr>
          <w:rFonts w:hAnsi="宋体"/>
          <w:color w:val="auto"/>
          <w:sz w:val="24"/>
          <w:szCs w:val="24"/>
        </w:rPr>
      </w:pPr>
      <w:r>
        <w:rPr>
          <w:rFonts w:hint="eastAsia" w:hAnsi="宋体"/>
          <w:color w:val="auto"/>
          <w:sz w:val="24"/>
          <w:szCs w:val="24"/>
        </w:rPr>
        <w:t>3.相关产品注册证书、附件；</w:t>
      </w:r>
    </w:p>
    <w:p w14:paraId="466605D8">
      <w:pPr>
        <w:pStyle w:val="6"/>
        <w:spacing w:line="360" w:lineRule="auto"/>
        <w:ind w:firstLine="480" w:firstLineChars="200"/>
        <w:rPr>
          <w:rFonts w:hAnsi="宋体"/>
          <w:color w:val="auto"/>
          <w:sz w:val="24"/>
          <w:szCs w:val="24"/>
        </w:rPr>
      </w:pPr>
      <w:r>
        <w:rPr>
          <w:rFonts w:hint="eastAsia" w:hAnsi="宋体"/>
          <w:color w:val="auto"/>
          <w:sz w:val="24"/>
          <w:szCs w:val="24"/>
        </w:rPr>
        <w:t>4.生产企业、进口总代理直接授权的授权书；</w:t>
      </w:r>
    </w:p>
    <w:p w14:paraId="33E6CF97">
      <w:pPr>
        <w:pStyle w:val="6"/>
        <w:spacing w:line="360" w:lineRule="auto"/>
        <w:ind w:firstLine="480" w:firstLineChars="200"/>
        <w:rPr>
          <w:rFonts w:hAnsi="宋体"/>
          <w:color w:val="auto"/>
          <w:sz w:val="24"/>
          <w:szCs w:val="24"/>
        </w:rPr>
      </w:pPr>
      <w:r>
        <w:rPr>
          <w:rFonts w:hint="eastAsia" w:hAnsi="宋体"/>
          <w:color w:val="auto"/>
          <w:sz w:val="24"/>
          <w:szCs w:val="24"/>
        </w:rPr>
        <w:t>5.公司法定代表人给销售、送货人员出具的授权委托书，销售和送货人员身份证明；</w:t>
      </w:r>
    </w:p>
    <w:p w14:paraId="403A23AE">
      <w:pPr>
        <w:pStyle w:val="6"/>
        <w:spacing w:line="360" w:lineRule="auto"/>
        <w:ind w:firstLine="480" w:firstLineChars="200"/>
        <w:rPr>
          <w:rFonts w:hint="eastAsia" w:hAnsi="宋体"/>
          <w:color w:val="auto"/>
          <w:sz w:val="24"/>
          <w:szCs w:val="24"/>
        </w:rPr>
      </w:pPr>
      <w:r>
        <w:rPr>
          <w:rFonts w:hint="eastAsia" w:hAnsi="宋体"/>
          <w:color w:val="auto"/>
          <w:sz w:val="24"/>
          <w:szCs w:val="24"/>
        </w:rPr>
        <w:t>6.其他甲方要求的文件。</w:t>
      </w:r>
    </w:p>
    <w:p w14:paraId="688EAB52">
      <w:pPr>
        <w:pStyle w:val="6"/>
        <w:spacing w:line="360" w:lineRule="auto"/>
        <w:ind w:firstLine="480" w:firstLineChars="200"/>
        <w:rPr>
          <w:rFonts w:hint="default" w:hAnsi="宋体" w:eastAsia="宋体"/>
          <w:color w:val="auto"/>
          <w:sz w:val="24"/>
          <w:szCs w:val="24"/>
          <w:lang w:val="en-US" w:eastAsia="zh-CN"/>
        </w:rPr>
      </w:pPr>
      <w:r>
        <w:rPr>
          <w:rFonts w:hint="eastAsia" w:hAnsi="宋体"/>
          <w:color w:val="auto"/>
          <w:sz w:val="24"/>
          <w:szCs w:val="24"/>
          <w:lang w:eastAsia="zh-CN"/>
        </w:rPr>
        <w:t>（</w:t>
      </w:r>
      <w:r>
        <w:rPr>
          <w:rFonts w:hint="eastAsia" w:hAnsi="宋体"/>
          <w:color w:val="auto"/>
          <w:sz w:val="24"/>
          <w:szCs w:val="24"/>
          <w:lang w:val="en-US" w:eastAsia="zh-CN"/>
        </w:rPr>
        <w:t>七）乙方保证所提供的中标货物不存在危及他人的人身、财产安全等的不合理的危险。如因乙方产品质量问题导致甲方或第三人损失的，乙方应赔偿甲方或第三人全部损失。</w:t>
      </w:r>
    </w:p>
    <w:p w14:paraId="44A49682">
      <w:pPr>
        <w:pStyle w:val="6"/>
        <w:spacing w:line="360" w:lineRule="auto"/>
        <w:ind w:firstLine="480" w:firstLineChars="200"/>
        <w:rPr>
          <w:rFonts w:hint="eastAsia" w:hAnsi="宋体"/>
          <w:color w:val="auto"/>
          <w:sz w:val="24"/>
          <w:szCs w:val="24"/>
          <w:lang w:val="en-US" w:eastAsia="zh-CN"/>
        </w:rPr>
      </w:pPr>
    </w:p>
    <w:p w14:paraId="4EA5D019">
      <w:pPr>
        <w:pStyle w:val="6"/>
        <w:spacing w:line="360" w:lineRule="auto"/>
        <w:ind w:firstLine="482" w:firstLineChars="200"/>
        <w:rPr>
          <w:rFonts w:hint="eastAsia" w:hAnsi="宋体"/>
          <w:b/>
          <w:bCs/>
          <w:color w:val="auto"/>
          <w:sz w:val="24"/>
          <w:szCs w:val="24"/>
        </w:rPr>
      </w:pPr>
      <w:r>
        <w:rPr>
          <w:rFonts w:hint="eastAsia" w:hAnsi="宋体"/>
          <w:b/>
          <w:bCs/>
          <w:color w:val="auto"/>
          <w:sz w:val="24"/>
          <w:szCs w:val="24"/>
          <w:lang w:val="en-US" w:eastAsia="zh-CN"/>
        </w:rPr>
        <w:t>第七条 违约责任</w:t>
      </w:r>
    </w:p>
    <w:p w14:paraId="59F4045F">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一）</w:t>
      </w:r>
      <w:r>
        <w:rPr>
          <w:rFonts w:hint="eastAsia" w:hAnsi="宋体"/>
          <w:color w:val="auto"/>
          <w:sz w:val="24"/>
          <w:szCs w:val="24"/>
        </w:rPr>
        <w:t>乙方所交的中标货物品种、型号、规格、质量和有效期等不符合合同规定标准的，甲方有权拒绝收货</w:t>
      </w:r>
      <w:r>
        <w:rPr>
          <w:rFonts w:hint="eastAsia" w:hAnsi="宋体"/>
          <w:color w:val="auto"/>
          <w:sz w:val="24"/>
          <w:szCs w:val="24"/>
          <w:lang w:eastAsia="zh-CN"/>
        </w:rPr>
        <w:t>，</w:t>
      </w:r>
      <w:r>
        <w:rPr>
          <w:rFonts w:hint="eastAsia" w:hAnsi="宋体"/>
          <w:color w:val="auto"/>
          <w:sz w:val="24"/>
          <w:szCs w:val="24"/>
          <w:lang w:val="en-US" w:eastAsia="zh-CN"/>
        </w:rPr>
        <w:t>乙方应于24小时内重新供货，并承担由此而支付的实际费用，如果乙方更换后的货物仍不符合合同约定，视为乙方不能交货，甲方有权解除或终止合同，乙方应向甲方支付货物总价百分之三十的违约金，还应赔偿甲方所产生的全部实际损失。</w:t>
      </w:r>
    </w:p>
    <w:p w14:paraId="0153D3D2">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二）</w:t>
      </w:r>
      <w:r>
        <w:rPr>
          <w:rFonts w:hint="eastAsia" w:hAnsi="宋体"/>
          <w:color w:val="auto"/>
          <w:sz w:val="24"/>
          <w:szCs w:val="24"/>
        </w:rPr>
        <w:t>乙方不能交付中标货物的，甲方有权终止或解除合同，乙方应向甲方支付中标货物总价百分之三十的违约金，还应赔偿甲方所产生的全部实际损失。</w:t>
      </w:r>
    </w:p>
    <w:p w14:paraId="78A2B851">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三）</w:t>
      </w:r>
      <w:r>
        <w:rPr>
          <w:rFonts w:hint="eastAsia" w:hAnsi="宋体"/>
          <w:color w:val="auto"/>
          <w:sz w:val="24"/>
          <w:szCs w:val="24"/>
        </w:rPr>
        <w:t>如乙方提供假发票、过期医用材料、假冒医用材料、以少充多医用材料，甲方有权立即停止乙方供货。乙方应向甲方支付该批货物总价百分之三十的违约金，还应赔偿甲方所产生的全部实际损失。</w:t>
      </w:r>
    </w:p>
    <w:p w14:paraId="5421C537">
      <w:pPr>
        <w:pStyle w:val="6"/>
        <w:spacing w:line="360" w:lineRule="auto"/>
        <w:ind w:firstLine="480" w:firstLineChars="200"/>
        <w:rPr>
          <w:rFonts w:hint="eastAsia"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四）</w:t>
      </w:r>
      <w:r>
        <w:rPr>
          <w:rFonts w:hint="eastAsia" w:hAnsi="宋体"/>
          <w:color w:val="auto"/>
          <w:sz w:val="24"/>
          <w:szCs w:val="24"/>
        </w:rPr>
        <w:t>乙方逾期未交付中标货物的，每逾期一日，乙方向甲方每日偿付中标货物款百分之一违约金。逾期5日，甲方有权终止或解除合同，乙方应向甲方支付中标货物总价百分之三十的违约金，还应赔偿甲方所产生的全部实际损失。</w:t>
      </w:r>
    </w:p>
    <w:p w14:paraId="63A0B699">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val="en-US" w:eastAsia="zh-CN"/>
        </w:rPr>
        <w:t>（五）乙方保证所提供的中标货物未侵犯他人的合法权益，如因侵权问题造成的一切法律和经济责任，均由乙方承担。如乙方拒绝或怠于履行上述义务的，甲方有权终止或解除合同，要求乙方赔偿由此造成的全部损失，并且支付该批货物总价百分之三十的违约金。甲方被第三方起诉或以其他方式追究责任，乙方应赔偿因甲方被第三方索赔所引起的一切损失。</w:t>
      </w:r>
    </w:p>
    <w:p w14:paraId="1BCD287C">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val="en-US" w:eastAsia="zh-CN"/>
        </w:rPr>
        <w:t>（六）因乙方违约给甲方造成损失的，乙方应承担损害赔偿责任，包括但不限于经济损失、诉讼费、保全费、保函费、鉴定费、律师费等。</w:t>
      </w:r>
    </w:p>
    <w:p w14:paraId="2D22130E">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val="en-US" w:eastAsia="zh-CN"/>
        </w:rPr>
        <w:t>（七）因乙方提供的货物造成任何人的人身损害、财产损失的，甲方有权解除或者终止合同，乙方应承担全部赔偿责任，支付该批货物总价百分之三十的违约金，还应赔偿甲方所产生的全部实际损失。</w:t>
      </w:r>
    </w:p>
    <w:p w14:paraId="27886E96">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val="en-US" w:eastAsia="zh-CN"/>
        </w:rPr>
        <w:t>（八）乙方违反合同项下其他规定的，除应承担相应的违约责任，还应赔偿甲方所产生的全部实际损失。</w:t>
      </w:r>
    </w:p>
    <w:p w14:paraId="061FF293">
      <w:pPr>
        <w:pStyle w:val="6"/>
        <w:spacing w:line="360" w:lineRule="auto"/>
        <w:ind w:firstLine="0"/>
        <w:rPr>
          <w:rFonts w:hAnsi="宋体"/>
          <w:color w:val="auto"/>
          <w:sz w:val="24"/>
          <w:szCs w:val="24"/>
        </w:rPr>
      </w:pPr>
    </w:p>
    <w:p w14:paraId="482C7BF3">
      <w:pPr>
        <w:pStyle w:val="6"/>
        <w:spacing w:line="360" w:lineRule="auto"/>
        <w:ind w:firstLine="42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八</w:t>
      </w:r>
      <w:r>
        <w:rPr>
          <w:rFonts w:hint="eastAsia" w:hAnsi="宋体"/>
          <w:b/>
          <w:bCs/>
          <w:color w:val="auto"/>
          <w:sz w:val="24"/>
          <w:szCs w:val="24"/>
        </w:rPr>
        <w:t xml:space="preserve">条 质量鉴定 </w:t>
      </w:r>
    </w:p>
    <w:p w14:paraId="131A69D0">
      <w:pPr>
        <w:pStyle w:val="6"/>
        <w:spacing w:line="360" w:lineRule="auto"/>
        <w:ind w:firstLine="420"/>
        <w:rPr>
          <w:rFonts w:hint="eastAsia" w:hAnsi="宋体"/>
          <w:color w:val="auto"/>
          <w:sz w:val="24"/>
          <w:szCs w:val="24"/>
        </w:rPr>
        <w:sectPr>
          <w:headerReference r:id="rId5" w:type="default"/>
          <w:footerReference r:id="rId6" w:type="default"/>
          <w:footerReference r:id="rId7" w:type="even"/>
          <w:pgSz w:w="11906" w:h="16838"/>
          <w:pgMar w:top="1440" w:right="1417" w:bottom="1440" w:left="1417" w:header="567" w:footer="476" w:gutter="0"/>
          <w:pgNumType w:fmt="decimal"/>
          <w:cols w:space="720" w:num="1"/>
          <w:docGrid w:type="lines" w:linePitch="312" w:charSpace="0"/>
        </w:sectPr>
      </w:pPr>
    </w:p>
    <w:p w14:paraId="16FD2DAA">
      <w:pPr>
        <w:pStyle w:val="6"/>
        <w:spacing w:line="360" w:lineRule="auto"/>
        <w:ind w:firstLine="420"/>
        <w:rPr>
          <w:rFonts w:hint="eastAsia" w:hAnsi="宋体"/>
          <w:color w:val="auto"/>
          <w:sz w:val="24"/>
          <w:szCs w:val="24"/>
        </w:rPr>
      </w:pPr>
      <w:r>
        <w:rPr>
          <w:rFonts w:hint="eastAsia" w:hAnsi="宋体"/>
          <w:color w:val="auto"/>
          <w:sz w:val="24"/>
          <w:szCs w:val="24"/>
        </w:rPr>
        <w:t>因货物的质量问题发生争议的，双方应当邀请国家认可的质量检测机构对货物质量进行鉴定，鉴定费用由乙方先行垫付。货物符合标准的，鉴定费由甲方承担；货物不符合质量标准的，鉴定费由乙方承担。若乙方拒不配合或者怠于履行义务，则甲方有权自行委托质量检测机构进行质量鉴定，该鉴定结论乙方不再持任何异议，鉴定费最终由乙方承担。</w:t>
      </w:r>
    </w:p>
    <w:p w14:paraId="6FFC54E8">
      <w:pPr>
        <w:pStyle w:val="6"/>
        <w:spacing w:line="360" w:lineRule="auto"/>
        <w:ind w:firstLine="420"/>
        <w:rPr>
          <w:rFonts w:hint="eastAsia" w:hAnsi="宋体"/>
          <w:color w:val="auto"/>
          <w:sz w:val="24"/>
          <w:szCs w:val="24"/>
        </w:rPr>
      </w:pPr>
    </w:p>
    <w:p w14:paraId="78C75EC3">
      <w:pPr>
        <w:pStyle w:val="6"/>
        <w:spacing w:line="360" w:lineRule="auto"/>
        <w:ind w:firstLine="42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九</w:t>
      </w:r>
      <w:r>
        <w:rPr>
          <w:rFonts w:hint="eastAsia" w:hAnsi="宋体"/>
          <w:b/>
          <w:bCs/>
          <w:color w:val="auto"/>
          <w:sz w:val="24"/>
          <w:szCs w:val="24"/>
        </w:rPr>
        <w:t>条 管理措施</w:t>
      </w:r>
    </w:p>
    <w:p w14:paraId="3D348D1C">
      <w:pPr>
        <w:pStyle w:val="6"/>
        <w:spacing w:line="360" w:lineRule="auto"/>
        <w:ind w:firstLine="420"/>
        <w:rPr>
          <w:rFonts w:hint="eastAsia" w:hAnsi="宋体"/>
          <w:color w:val="auto"/>
          <w:sz w:val="24"/>
          <w:szCs w:val="24"/>
        </w:rPr>
      </w:pPr>
      <w:r>
        <w:rPr>
          <w:rFonts w:hint="eastAsia" w:hAnsi="宋体"/>
          <w:color w:val="auto"/>
          <w:sz w:val="24"/>
          <w:szCs w:val="24"/>
        </w:rPr>
        <w:t>甲方可根据实际要求对货物采购数量、规格等采取调控、限量等管理措施。</w:t>
      </w:r>
    </w:p>
    <w:p w14:paraId="3361887B">
      <w:pPr>
        <w:pStyle w:val="6"/>
        <w:spacing w:line="360" w:lineRule="auto"/>
        <w:ind w:firstLine="420"/>
        <w:rPr>
          <w:rFonts w:hint="eastAsia" w:hAnsi="宋体"/>
          <w:color w:val="auto"/>
          <w:sz w:val="24"/>
          <w:szCs w:val="24"/>
        </w:rPr>
      </w:pPr>
    </w:p>
    <w:p w14:paraId="38970955">
      <w:pPr>
        <w:pStyle w:val="6"/>
        <w:spacing w:line="360" w:lineRule="auto"/>
        <w:ind w:firstLine="42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十</w:t>
      </w:r>
      <w:r>
        <w:rPr>
          <w:rFonts w:hint="eastAsia" w:hAnsi="宋体"/>
          <w:b/>
          <w:bCs/>
          <w:color w:val="auto"/>
          <w:sz w:val="24"/>
          <w:szCs w:val="24"/>
        </w:rPr>
        <w:t>条 争议解决</w:t>
      </w:r>
    </w:p>
    <w:p w14:paraId="1BB6A566">
      <w:pPr>
        <w:pStyle w:val="6"/>
        <w:spacing w:line="360" w:lineRule="auto"/>
        <w:ind w:firstLine="420"/>
        <w:rPr>
          <w:rFonts w:hAnsi="宋体"/>
          <w:color w:val="auto"/>
          <w:sz w:val="24"/>
          <w:szCs w:val="24"/>
        </w:rPr>
      </w:pPr>
      <w:r>
        <w:rPr>
          <w:rFonts w:hint="eastAsia" w:hAnsi="宋体"/>
          <w:color w:val="auto"/>
          <w:sz w:val="24"/>
          <w:szCs w:val="24"/>
        </w:rPr>
        <w:t>因本合同发生争议，双方应协商解决，协商不成的，双方均</w:t>
      </w:r>
      <w:r>
        <w:rPr>
          <w:rFonts w:hint="eastAsia" w:hAnsi="宋体"/>
          <w:color w:val="auto"/>
          <w:sz w:val="24"/>
          <w:szCs w:val="24"/>
          <w:lang w:val="en-US" w:eastAsia="zh-CN"/>
        </w:rPr>
        <w:t>有权</w:t>
      </w:r>
      <w:r>
        <w:rPr>
          <w:rFonts w:hint="eastAsia" w:hAnsi="宋体"/>
          <w:color w:val="auto"/>
          <w:sz w:val="24"/>
          <w:szCs w:val="24"/>
        </w:rPr>
        <w:t>向甲方所在地人民法院提起诉讼。</w:t>
      </w:r>
    </w:p>
    <w:p w14:paraId="183DD2A1">
      <w:pPr>
        <w:pStyle w:val="6"/>
        <w:spacing w:line="360" w:lineRule="auto"/>
        <w:ind w:firstLine="420"/>
        <w:rPr>
          <w:rFonts w:hAnsi="宋体"/>
          <w:color w:val="auto"/>
          <w:sz w:val="24"/>
          <w:szCs w:val="24"/>
        </w:rPr>
      </w:pPr>
    </w:p>
    <w:p w14:paraId="56D53EC6">
      <w:pPr>
        <w:pStyle w:val="6"/>
        <w:spacing w:line="360" w:lineRule="auto"/>
        <w:ind w:firstLine="420"/>
        <w:rPr>
          <w:rFonts w:hAnsi="宋体"/>
          <w:b/>
          <w:bCs/>
          <w:color w:val="auto"/>
          <w:sz w:val="24"/>
          <w:szCs w:val="24"/>
        </w:rPr>
      </w:pPr>
      <w:r>
        <w:rPr>
          <w:rFonts w:hint="eastAsia" w:hAnsi="宋体"/>
          <w:b/>
          <w:bCs/>
          <w:color w:val="auto"/>
          <w:sz w:val="24"/>
          <w:szCs w:val="24"/>
        </w:rPr>
        <w:t>第十</w:t>
      </w:r>
      <w:r>
        <w:rPr>
          <w:rFonts w:hint="eastAsia" w:hAnsi="宋体"/>
          <w:b/>
          <w:bCs/>
          <w:color w:val="auto"/>
          <w:sz w:val="24"/>
          <w:szCs w:val="24"/>
          <w:lang w:val="en-US" w:eastAsia="zh-CN"/>
        </w:rPr>
        <w:t>一</w:t>
      </w:r>
      <w:r>
        <w:rPr>
          <w:rFonts w:hint="eastAsia" w:hAnsi="宋体"/>
          <w:b/>
          <w:bCs/>
          <w:color w:val="auto"/>
          <w:sz w:val="24"/>
          <w:szCs w:val="24"/>
        </w:rPr>
        <w:t>条 其他</w:t>
      </w:r>
    </w:p>
    <w:p w14:paraId="365890D0">
      <w:pPr>
        <w:pStyle w:val="6"/>
        <w:spacing w:line="360" w:lineRule="auto"/>
        <w:ind w:firstLine="420"/>
        <w:rPr>
          <w:rFonts w:hAnsi="宋体"/>
          <w:color w:val="auto"/>
          <w:sz w:val="24"/>
          <w:szCs w:val="24"/>
        </w:rPr>
      </w:pPr>
      <w:r>
        <w:rPr>
          <w:rFonts w:hint="eastAsia" w:hAnsi="宋体"/>
          <w:color w:val="auto"/>
          <w:sz w:val="24"/>
          <w:szCs w:val="24"/>
        </w:rPr>
        <w:t>一、本合同自双方法定代表人或授权代表签字并加盖公章之日起生效。</w:t>
      </w:r>
    </w:p>
    <w:p w14:paraId="286E9A2B">
      <w:pPr>
        <w:pStyle w:val="6"/>
        <w:spacing w:line="360" w:lineRule="auto"/>
        <w:ind w:firstLine="420"/>
        <w:rPr>
          <w:rFonts w:hAnsi="宋体"/>
          <w:color w:val="auto"/>
          <w:sz w:val="24"/>
          <w:szCs w:val="24"/>
        </w:rPr>
      </w:pPr>
      <w:r>
        <w:rPr>
          <w:rFonts w:hint="eastAsia" w:hAnsi="宋体"/>
          <w:color w:val="auto"/>
          <w:sz w:val="24"/>
          <w:szCs w:val="24"/>
        </w:rPr>
        <w:t>二、本合同一式肆份，甲方执</w:t>
      </w:r>
      <w:r>
        <w:rPr>
          <w:rFonts w:hint="eastAsia" w:hAnsi="宋体"/>
          <w:color w:val="auto"/>
          <w:sz w:val="24"/>
          <w:szCs w:val="24"/>
          <w:lang w:val="en-US" w:eastAsia="zh-CN"/>
        </w:rPr>
        <w:t>叁</w:t>
      </w:r>
      <w:r>
        <w:rPr>
          <w:rFonts w:hint="eastAsia" w:hAnsi="宋体"/>
          <w:color w:val="auto"/>
          <w:sz w:val="24"/>
          <w:szCs w:val="24"/>
        </w:rPr>
        <w:t>份，</w:t>
      </w:r>
      <w:r>
        <w:rPr>
          <w:rFonts w:hint="eastAsia" w:hAnsi="宋体"/>
          <w:color w:val="auto"/>
          <w:sz w:val="24"/>
          <w:szCs w:val="24"/>
          <w:lang w:val="en-US" w:eastAsia="zh-CN"/>
        </w:rPr>
        <w:t>乙方执壹份，</w:t>
      </w:r>
      <w:r>
        <w:rPr>
          <w:rFonts w:hint="eastAsia" w:hAnsi="宋体"/>
          <w:color w:val="auto"/>
          <w:sz w:val="24"/>
          <w:szCs w:val="24"/>
        </w:rPr>
        <w:t>均具同等法律效力。</w:t>
      </w:r>
    </w:p>
    <w:p w14:paraId="1579A376">
      <w:pPr>
        <w:pStyle w:val="6"/>
        <w:spacing w:line="360" w:lineRule="auto"/>
        <w:ind w:firstLine="420"/>
        <w:rPr>
          <w:rFonts w:hAnsi="宋体"/>
          <w:color w:val="auto"/>
          <w:sz w:val="24"/>
          <w:szCs w:val="24"/>
        </w:rPr>
      </w:pPr>
      <w:r>
        <w:rPr>
          <w:rFonts w:hint="eastAsia" w:hAnsi="宋体"/>
          <w:color w:val="auto"/>
          <w:sz w:val="24"/>
          <w:szCs w:val="24"/>
        </w:rPr>
        <w:t>三、基于本合同产生的订单形式，包括但不限于书面形式、电子形式等，双方均予以认可。</w:t>
      </w:r>
    </w:p>
    <w:p w14:paraId="4D34AA8D">
      <w:pPr>
        <w:pStyle w:val="6"/>
        <w:spacing w:line="360" w:lineRule="auto"/>
        <w:ind w:firstLine="420"/>
        <w:rPr>
          <w:rFonts w:hAnsi="宋体"/>
          <w:color w:val="auto"/>
          <w:sz w:val="24"/>
          <w:szCs w:val="24"/>
        </w:rPr>
      </w:pPr>
      <w:r>
        <w:rPr>
          <w:rFonts w:hint="eastAsia" w:hAnsi="宋体"/>
          <w:color w:val="auto"/>
          <w:sz w:val="24"/>
          <w:szCs w:val="24"/>
        </w:rPr>
        <w:t>四、基于本合同而产生的订单属于本合同有效的组成部分。</w:t>
      </w:r>
    </w:p>
    <w:p w14:paraId="0E613803">
      <w:pPr>
        <w:pStyle w:val="6"/>
        <w:spacing w:line="360" w:lineRule="auto"/>
        <w:ind w:firstLine="480" w:firstLineChars="200"/>
        <w:rPr>
          <w:rFonts w:hAnsi="宋体"/>
          <w:sz w:val="24"/>
          <w:szCs w:val="24"/>
        </w:rPr>
      </w:pPr>
    </w:p>
    <w:p w14:paraId="2C9AA40D">
      <w:pPr>
        <w:pStyle w:val="6"/>
        <w:spacing w:line="360" w:lineRule="auto"/>
        <w:rPr>
          <w:rFonts w:hAnsi="宋体"/>
          <w:sz w:val="24"/>
          <w:szCs w:val="24"/>
        </w:rPr>
      </w:pPr>
      <w:r>
        <w:rPr>
          <w:rFonts w:hint="eastAsia" w:hAnsi="宋体"/>
          <w:sz w:val="24"/>
          <w:szCs w:val="24"/>
        </w:rPr>
        <w:t>（以下无正文）</w:t>
      </w:r>
    </w:p>
    <w:p w14:paraId="2AFDAB45">
      <w:pPr>
        <w:pStyle w:val="6"/>
        <w:spacing w:line="360" w:lineRule="auto"/>
        <w:rPr>
          <w:rFonts w:hint="eastAsia" w:hAnsi="宋体"/>
          <w:sz w:val="24"/>
          <w:szCs w:val="24"/>
        </w:rPr>
      </w:pPr>
    </w:p>
    <w:p w14:paraId="4E6366C7">
      <w:pPr>
        <w:pStyle w:val="6"/>
        <w:spacing w:line="360" w:lineRule="auto"/>
        <w:rPr>
          <w:rFonts w:hint="default" w:hAnsi="宋体" w:eastAsia="宋体"/>
          <w:sz w:val="24"/>
          <w:szCs w:val="24"/>
          <w:lang w:val="en-US" w:eastAsia="zh-CN"/>
        </w:rPr>
      </w:pPr>
      <w:r>
        <w:rPr>
          <w:rFonts w:hint="eastAsia" w:hAnsi="宋体"/>
          <w:sz w:val="24"/>
          <w:szCs w:val="24"/>
        </w:rPr>
        <w:t>甲方：</w:t>
      </w:r>
      <w:r>
        <w:rPr>
          <w:rFonts w:hint="eastAsia" w:hAnsi="宋体"/>
          <w:sz w:val="24"/>
          <w:szCs w:val="24"/>
          <w:lang w:eastAsia="zh-CN"/>
        </w:rPr>
        <w:t>深圳市第四人民医院</w:t>
      </w:r>
      <w:r>
        <w:rPr>
          <w:rFonts w:hint="eastAsia" w:hAnsi="宋体"/>
          <w:sz w:val="24"/>
          <w:szCs w:val="24"/>
        </w:rPr>
        <w:t xml:space="preserve">         </w:t>
      </w:r>
      <w:r>
        <w:rPr>
          <w:rFonts w:hAnsi="宋体"/>
          <w:sz w:val="24"/>
          <w:szCs w:val="24"/>
        </w:rPr>
        <w:t xml:space="preserve"> </w:t>
      </w:r>
      <w:r>
        <w:rPr>
          <w:rFonts w:hint="eastAsia" w:hAnsi="宋体"/>
          <w:sz w:val="24"/>
          <w:szCs w:val="24"/>
          <w:lang w:val="en-US" w:eastAsia="zh-CN"/>
        </w:rPr>
        <w:t xml:space="preserve"> </w:t>
      </w:r>
      <w:r>
        <w:rPr>
          <w:rFonts w:hint="eastAsia" w:hAnsi="宋体"/>
          <w:sz w:val="24"/>
          <w:szCs w:val="24"/>
        </w:rPr>
        <w:t>乙方：</w:t>
      </w:r>
    </w:p>
    <w:p w14:paraId="04843D80">
      <w:pPr>
        <w:pStyle w:val="6"/>
        <w:spacing w:line="360" w:lineRule="auto"/>
        <w:ind w:left="5040" w:hanging="5040" w:hangingChars="2100"/>
        <w:rPr>
          <w:rFonts w:hint="default" w:hAnsi="宋体" w:eastAsia="宋体"/>
          <w:sz w:val="24"/>
          <w:szCs w:val="24"/>
          <w:lang w:val="en-US" w:eastAsia="zh-CN"/>
        </w:rPr>
      </w:pPr>
      <w:r>
        <w:rPr>
          <w:rFonts w:hint="eastAsia" w:hAnsi="宋体"/>
          <w:sz w:val="24"/>
          <w:szCs w:val="24"/>
        </w:rPr>
        <w:t xml:space="preserve">地址：深圳市坪山区金牛西路1号   </w:t>
      </w:r>
      <w:r>
        <w:rPr>
          <w:rFonts w:hAnsi="宋体"/>
          <w:sz w:val="24"/>
          <w:szCs w:val="24"/>
        </w:rPr>
        <w:t xml:space="preserve">  </w:t>
      </w:r>
      <w:r>
        <w:rPr>
          <w:rFonts w:hint="eastAsia" w:hAnsi="宋体"/>
          <w:sz w:val="24"/>
          <w:szCs w:val="24"/>
        </w:rPr>
        <w:t>地址：</w:t>
      </w:r>
    </w:p>
    <w:p w14:paraId="7BD9E50E">
      <w:pPr>
        <w:pStyle w:val="6"/>
        <w:spacing w:line="360" w:lineRule="auto"/>
        <w:rPr>
          <w:rFonts w:hint="default" w:hAnsi="宋体" w:eastAsia="宋体"/>
          <w:sz w:val="24"/>
          <w:szCs w:val="24"/>
          <w:lang w:val="en-US" w:eastAsia="zh-CN"/>
        </w:rPr>
      </w:pPr>
      <w:r>
        <w:rPr>
          <w:rFonts w:hint="eastAsia" w:hAnsi="宋体"/>
          <w:sz w:val="24"/>
          <w:szCs w:val="24"/>
        </w:rPr>
        <w:t xml:space="preserve">邮编：518118                     </w:t>
      </w:r>
      <w:r>
        <w:rPr>
          <w:rFonts w:hAnsi="宋体"/>
          <w:sz w:val="24"/>
          <w:szCs w:val="24"/>
        </w:rPr>
        <w:t xml:space="preserve">  </w:t>
      </w:r>
      <w:r>
        <w:rPr>
          <w:rFonts w:hint="eastAsia" w:hAnsi="宋体"/>
          <w:sz w:val="24"/>
          <w:szCs w:val="24"/>
        </w:rPr>
        <w:t>邮编：</w:t>
      </w:r>
    </w:p>
    <w:p w14:paraId="013FDD0D">
      <w:pPr>
        <w:pStyle w:val="6"/>
        <w:spacing w:line="360" w:lineRule="auto"/>
        <w:rPr>
          <w:rFonts w:hint="eastAsia" w:hAnsi="宋体"/>
          <w:sz w:val="24"/>
          <w:szCs w:val="24"/>
        </w:rPr>
      </w:pPr>
      <w:r>
        <w:rPr>
          <w:rFonts w:hint="eastAsia" w:hAnsi="宋体"/>
          <w:sz w:val="24"/>
          <w:szCs w:val="24"/>
          <w:lang w:val="en-US" w:eastAsia="zh-CN"/>
        </w:rPr>
        <w:t>法定代表人</w:t>
      </w:r>
      <w:r>
        <w:rPr>
          <w:rFonts w:hint="eastAsia" w:hAnsi="宋体"/>
          <w:sz w:val="24"/>
          <w:szCs w:val="24"/>
        </w:rPr>
        <w:t xml:space="preserve">：                       </w:t>
      </w:r>
      <w:r>
        <w:rPr>
          <w:rFonts w:hint="eastAsia" w:hAnsi="宋体"/>
          <w:sz w:val="24"/>
          <w:szCs w:val="24"/>
          <w:lang w:val="en-US" w:eastAsia="zh-CN"/>
        </w:rPr>
        <w:t xml:space="preserve">法定代表人：                     </w:t>
      </w:r>
    </w:p>
    <w:p w14:paraId="3FF1F165">
      <w:pPr>
        <w:pStyle w:val="6"/>
        <w:spacing w:line="360" w:lineRule="auto"/>
        <w:rPr>
          <w:rFonts w:hint="default" w:hAnsi="宋体" w:eastAsia="宋体"/>
          <w:sz w:val="24"/>
          <w:szCs w:val="24"/>
          <w:lang w:val="en-US" w:eastAsia="zh-CN"/>
        </w:rPr>
      </w:pPr>
      <w:r>
        <w:rPr>
          <w:rFonts w:hint="eastAsia" w:hAnsi="宋体"/>
          <w:sz w:val="24"/>
          <w:szCs w:val="24"/>
          <w:lang w:val="en-US" w:eastAsia="zh-CN"/>
        </w:rPr>
        <w:t>授权代表：                         授权代表：</w:t>
      </w:r>
    </w:p>
    <w:p w14:paraId="1C355BC2">
      <w:pPr>
        <w:pStyle w:val="6"/>
        <w:spacing w:line="360" w:lineRule="auto"/>
        <w:rPr>
          <w:rFonts w:hAnsi="宋体"/>
          <w:sz w:val="24"/>
          <w:szCs w:val="24"/>
        </w:rPr>
      </w:pPr>
      <w:r>
        <w:rPr>
          <w:rFonts w:hint="eastAsia" w:hAnsi="宋体"/>
          <w:sz w:val="24"/>
          <w:szCs w:val="24"/>
        </w:rPr>
        <w:t xml:space="preserve">电话：0755-21589999                电话：         </w:t>
      </w:r>
    </w:p>
    <w:p w14:paraId="24F74622">
      <w:pPr>
        <w:pStyle w:val="6"/>
        <w:spacing w:line="360" w:lineRule="auto"/>
        <w:rPr>
          <w:rFonts w:hint="eastAsia" w:hAnsi="宋体"/>
          <w:sz w:val="24"/>
          <w:szCs w:val="24"/>
        </w:rPr>
      </w:pPr>
      <w:r>
        <w:rPr>
          <w:rFonts w:hint="eastAsia" w:hAnsi="宋体"/>
          <w:sz w:val="24"/>
          <w:szCs w:val="24"/>
        </w:rPr>
        <w:t xml:space="preserve">日期： </w:t>
      </w:r>
      <w:r>
        <w:rPr>
          <w:rFonts w:hAnsi="宋体"/>
          <w:sz w:val="24"/>
          <w:szCs w:val="24"/>
        </w:rPr>
        <w:t xml:space="preserve">                           </w:t>
      </w:r>
      <w:r>
        <w:rPr>
          <w:rFonts w:hint="eastAsia" w:hAnsi="宋体"/>
          <w:sz w:val="24"/>
          <w:szCs w:val="24"/>
        </w:rPr>
        <w:t xml:space="preserve"> 日期：</w:t>
      </w:r>
    </w:p>
    <w:p w14:paraId="0BD78D99">
      <w:pPr>
        <w:pStyle w:val="6"/>
        <w:spacing w:line="360" w:lineRule="auto"/>
        <w:rPr>
          <w:rFonts w:hint="eastAsia" w:hAnsi="宋体"/>
          <w:sz w:val="24"/>
          <w:szCs w:val="24"/>
        </w:rPr>
        <w:sectPr>
          <w:footerReference r:id="rId8" w:type="default"/>
          <w:pgSz w:w="11906" w:h="16838"/>
          <w:pgMar w:top="1440" w:right="1417" w:bottom="1440" w:left="1417" w:header="567" w:footer="476" w:gutter="0"/>
          <w:pgNumType w:fmt="decimal"/>
          <w:cols w:space="720" w:num="1"/>
          <w:docGrid w:type="lines" w:linePitch="312" w:charSpace="0"/>
        </w:sectPr>
      </w:pPr>
    </w:p>
    <w:p w14:paraId="21BBECB9">
      <w:pPr>
        <w:pStyle w:val="6"/>
        <w:spacing w:line="360" w:lineRule="auto"/>
        <w:rPr>
          <w:rFonts w:hint="eastAsia" w:hAnsi="宋体"/>
          <w:sz w:val="24"/>
          <w:szCs w:val="24"/>
        </w:rPr>
      </w:pPr>
    </w:p>
    <w:p w14:paraId="7EE6F79B">
      <w:pPr>
        <w:keepNext w:val="0"/>
        <w:keepLines w:val="0"/>
        <w:pageBreakBefore w:val="0"/>
        <w:widowControl w:val="0"/>
        <w:kinsoku/>
        <w:wordWrap/>
        <w:overflowPunct/>
        <w:topLinePunct w:val="0"/>
        <w:autoSpaceDE/>
        <w:autoSpaceDN/>
        <w:bidi w:val="0"/>
        <w:adjustRightInd/>
        <w:snapToGrid/>
        <w:spacing w:after="0" w:afterLines="0" w:line="360" w:lineRule="auto"/>
        <w:jc w:val="both"/>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签约地点：深圳市第四人民医院</w:t>
      </w:r>
    </w:p>
    <w:p w14:paraId="060D9995">
      <w:pPr>
        <w:pStyle w:val="6"/>
        <w:spacing w:line="36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附件1：中标通知书</w:t>
      </w:r>
    </w:p>
    <w:p w14:paraId="11D0469E">
      <w:pPr>
        <w:pStyle w:val="6"/>
        <w:spacing w:line="360" w:lineRule="auto"/>
        <w:rPr>
          <w:rFonts w:hint="eastAsia" w:ascii="宋体" w:hAnsi="宋体" w:eastAsia="宋体" w:cs="宋体"/>
          <w:b w:val="0"/>
          <w:bCs/>
          <w:sz w:val="21"/>
          <w:szCs w:val="21"/>
          <w:lang w:val="en-US" w:eastAsia="zh-CN"/>
        </w:rPr>
      </w:pPr>
      <w:r>
        <w:rPr>
          <w:rFonts w:hint="eastAsia" w:ascii="宋体" w:hAnsi="宋体" w:eastAsia="宋体" w:cs="宋体"/>
          <w:sz w:val="21"/>
          <w:szCs w:val="21"/>
          <w:lang w:val="en-US" w:eastAsia="zh-CN"/>
        </w:rPr>
        <w:t>附件2：</w:t>
      </w:r>
      <w:r>
        <w:rPr>
          <w:rFonts w:hint="eastAsia" w:ascii="宋体" w:hAnsi="宋体" w:eastAsia="宋体" w:cs="宋体"/>
          <w:b w:val="0"/>
          <w:bCs/>
          <w:sz w:val="21"/>
          <w:szCs w:val="21"/>
          <w:lang w:val="en-US" w:eastAsia="zh-CN"/>
        </w:rPr>
        <w:t>供货明细</w:t>
      </w:r>
    </w:p>
    <w:p w14:paraId="29CD9289">
      <w:pPr>
        <w:pStyle w:val="6"/>
        <w:spacing w:line="360" w:lineRule="auto"/>
        <w:rPr>
          <w:rFonts w:hint="eastAsia" w:ascii="宋体" w:hAnsi="宋体" w:eastAsia="宋体" w:cs="宋体"/>
          <w:b w:val="0"/>
          <w:bCs w:val="0"/>
          <w:color w:val="auto"/>
          <w:sz w:val="21"/>
          <w:szCs w:val="21"/>
        </w:rPr>
      </w:pPr>
      <w:r>
        <w:rPr>
          <w:rFonts w:hint="eastAsia" w:ascii="宋体" w:hAnsi="宋体" w:eastAsia="宋体" w:cs="宋体"/>
          <w:b w:val="0"/>
          <w:bCs/>
          <w:sz w:val="21"/>
          <w:szCs w:val="21"/>
          <w:lang w:val="en-US" w:eastAsia="zh-CN"/>
        </w:rPr>
        <w:t>附件3：</w:t>
      </w:r>
      <w:r>
        <w:rPr>
          <w:rFonts w:hint="eastAsia" w:ascii="宋体" w:hAnsi="宋体" w:eastAsia="宋体" w:cs="宋体"/>
          <w:b w:val="0"/>
          <w:bCs w:val="0"/>
          <w:color w:val="auto"/>
          <w:sz w:val="21"/>
          <w:szCs w:val="21"/>
        </w:rPr>
        <w:t>廉洁承诺书</w:t>
      </w:r>
    </w:p>
    <w:p w14:paraId="0774B26C">
      <w:pPr>
        <w:pStyle w:val="6"/>
        <w:spacing w:line="360" w:lineRule="auto"/>
        <w:rPr>
          <w:rFonts w:hAnsi="宋体"/>
          <w:sz w:val="24"/>
          <w:szCs w:val="24"/>
        </w:rPr>
      </w:pPr>
    </w:p>
    <w:p w14:paraId="7748F4E9">
      <w:pPr>
        <w:pStyle w:val="6"/>
        <w:spacing w:line="360" w:lineRule="auto"/>
        <w:rPr>
          <w:rFonts w:hint="eastAsia" w:hAnsi="宋体"/>
          <w:sz w:val="24"/>
          <w:szCs w:val="24"/>
        </w:rPr>
        <w:sectPr>
          <w:footerReference r:id="rId9" w:type="default"/>
          <w:pgSz w:w="11906" w:h="16838"/>
          <w:pgMar w:top="1440" w:right="1417" w:bottom="1440" w:left="1417" w:header="567" w:footer="476" w:gutter="0"/>
          <w:pgNumType w:fmt="decimal"/>
          <w:cols w:space="720" w:num="1"/>
          <w:docGrid w:type="lines" w:linePitch="312" w:charSpace="0"/>
        </w:sectPr>
      </w:pPr>
    </w:p>
    <w:p w14:paraId="5D9E5A5C">
      <w:pPr>
        <w:rPr>
          <w:rFonts w:hint="eastAsia" w:ascii="宋体" w:hAnsi="宋体" w:eastAsia="宋体"/>
          <w:b w:val="0"/>
          <w:bCs/>
          <w:sz w:val="28"/>
          <w:szCs w:val="28"/>
          <w:lang w:val="en-US" w:eastAsia="zh-CN"/>
        </w:rPr>
      </w:pPr>
      <w:r>
        <w:rPr>
          <w:rFonts w:hint="eastAsia" w:ascii="宋体" w:hAnsi="宋体"/>
          <w:b w:val="0"/>
          <w:bCs/>
          <w:sz w:val="28"/>
          <w:szCs w:val="28"/>
          <w:lang w:val="en-US" w:eastAsia="zh-CN"/>
        </w:rPr>
        <w:t>附件1：中标通知书</w:t>
      </w:r>
      <w:r>
        <w:rPr>
          <w:rFonts w:hint="eastAsia" w:ascii="宋体" w:hAnsi="宋体" w:eastAsia="宋体"/>
          <w:b w:val="0"/>
          <w:bCs/>
          <w:sz w:val="28"/>
          <w:szCs w:val="28"/>
          <w:lang w:val="en-US" w:eastAsia="zh-CN"/>
        </w:rPr>
        <w:br w:type="page"/>
      </w:r>
    </w:p>
    <w:p w14:paraId="2A727E8B">
      <w:pPr>
        <w:pStyle w:val="6"/>
        <w:spacing w:line="360" w:lineRule="auto"/>
        <w:rPr>
          <w:rFonts w:hint="default" w:ascii="宋体" w:hAnsi="宋体" w:eastAsia="宋体"/>
          <w:b/>
          <w:sz w:val="32"/>
          <w:lang w:val="en-US" w:eastAsia="zh-CN"/>
        </w:rPr>
      </w:pPr>
      <w:r>
        <w:rPr>
          <w:rFonts w:hint="eastAsia" w:ascii="宋体" w:hAnsi="宋体" w:eastAsia="宋体"/>
          <w:b w:val="0"/>
          <w:bCs/>
          <w:sz w:val="28"/>
          <w:szCs w:val="28"/>
          <w:lang w:val="en-US" w:eastAsia="zh-CN"/>
        </w:rPr>
        <w:t>附件</w:t>
      </w:r>
      <w:r>
        <w:rPr>
          <w:rFonts w:hint="eastAsia" w:hAnsi="宋体"/>
          <w:b w:val="0"/>
          <w:bCs/>
          <w:sz w:val="28"/>
          <w:szCs w:val="28"/>
          <w:lang w:val="en-US" w:eastAsia="zh-CN"/>
        </w:rPr>
        <w:t>2：供货明细</w:t>
      </w:r>
    </w:p>
    <w:tbl>
      <w:tblPr>
        <w:tblStyle w:val="10"/>
        <w:tblW w:w="11379" w:type="dxa"/>
        <w:tblInd w:w="-10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1772"/>
        <w:gridCol w:w="1193"/>
        <w:gridCol w:w="552"/>
        <w:gridCol w:w="791"/>
        <w:gridCol w:w="880"/>
        <w:gridCol w:w="1922"/>
        <w:gridCol w:w="1244"/>
        <w:gridCol w:w="389"/>
        <w:gridCol w:w="1044"/>
        <w:gridCol w:w="1044"/>
      </w:tblGrid>
      <w:tr w14:paraId="44321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5" w:hRule="atLeast"/>
        </w:trPr>
        <w:tc>
          <w:tcPr>
            <w:tcW w:w="548" w:type="dxa"/>
            <w:noWrap w:val="0"/>
            <w:vAlign w:val="top"/>
          </w:tcPr>
          <w:p w14:paraId="5C2F3A2D">
            <w:pPr>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序号</w:t>
            </w:r>
          </w:p>
        </w:tc>
        <w:tc>
          <w:tcPr>
            <w:tcW w:w="1772" w:type="dxa"/>
            <w:noWrap w:val="0"/>
            <w:vAlign w:val="center"/>
          </w:tcPr>
          <w:p w14:paraId="2C8A2237">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医用材料名称（注册名）</w:t>
            </w:r>
          </w:p>
        </w:tc>
        <w:tc>
          <w:tcPr>
            <w:tcW w:w="1193" w:type="dxa"/>
            <w:noWrap w:val="0"/>
            <w:vAlign w:val="center"/>
          </w:tcPr>
          <w:p w14:paraId="7E0DF482">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规格型号</w:t>
            </w:r>
          </w:p>
        </w:tc>
        <w:tc>
          <w:tcPr>
            <w:tcW w:w="552" w:type="dxa"/>
            <w:noWrap w:val="0"/>
            <w:vAlign w:val="center"/>
          </w:tcPr>
          <w:p w14:paraId="2EF81DC8">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单位</w:t>
            </w:r>
          </w:p>
        </w:tc>
        <w:tc>
          <w:tcPr>
            <w:tcW w:w="791" w:type="dxa"/>
            <w:noWrap w:val="0"/>
            <w:vAlign w:val="center"/>
          </w:tcPr>
          <w:p w14:paraId="527D65EC">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单价（元）</w:t>
            </w:r>
          </w:p>
        </w:tc>
        <w:tc>
          <w:tcPr>
            <w:tcW w:w="880" w:type="dxa"/>
            <w:noWrap w:val="0"/>
            <w:vAlign w:val="center"/>
          </w:tcPr>
          <w:p w14:paraId="08E5527A">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品牌/产地</w:t>
            </w:r>
          </w:p>
        </w:tc>
        <w:tc>
          <w:tcPr>
            <w:tcW w:w="1922" w:type="dxa"/>
            <w:noWrap w:val="0"/>
            <w:vAlign w:val="center"/>
          </w:tcPr>
          <w:p w14:paraId="65DA3BAD">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生产厂家（全称）</w:t>
            </w:r>
          </w:p>
        </w:tc>
        <w:tc>
          <w:tcPr>
            <w:tcW w:w="1244" w:type="dxa"/>
            <w:noWrap w:val="0"/>
            <w:vAlign w:val="center"/>
          </w:tcPr>
          <w:p w14:paraId="5608D019">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产品注册证号</w:t>
            </w:r>
          </w:p>
        </w:tc>
        <w:tc>
          <w:tcPr>
            <w:tcW w:w="389" w:type="dxa"/>
            <w:noWrap w:val="0"/>
            <w:vAlign w:val="center"/>
          </w:tcPr>
          <w:p w14:paraId="7E75DFF2">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数量</w:t>
            </w:r>
          </w:p>
        </w:tc>
        <w:tc>
          <w:tcPr>
            <w:tcW w:w="1044" w:type="dxa"/>
            <w:noWrap w:val="0"/>
            <w:vAlign w:val="center"/>
          </w:tcPr>
          <w:p w14:paraId="239D43A4">
            <w:pPr>
              <w:pStyle w:val="6"/>
              <w:spacing w:line="240" w:lineRule="auto"/>
              <w:jc w:val="center"/>
              <w:rPr>
                <w:rFonts w:hint="eastAsia" w:hAnsi="宋体" w:cs="Courier New"/>
                <w:color w:val="auto"/>
                <w:kern w:val="2"/>
                <w:sz w:val="24"/>
                <w:szCs w:val="24"/>
                <w:lang w:val="en-US" w:eastAsia="zh-CN" w:bidi="ar-SA"/>
              </w:rPr>
            </w:pPr>
            <w:r>
              <w:rPr>
                <w:rFonts w:hint="eastAsia" w:hAnsi="宋体" w:cs="Courier New"/>
                <w:color w:val="auto"/>
                <w:kern w:val="2"/>
                <w:sz w:val="24"/>
                <w:szCs w:val="24"/>
                <w:lang w:val="en-US" w:eastAsia="zh-CN" w:bidi="ar-SA"/>
              </w:rPr>
              <w:t>阳光平台交易产品代</w:t>
            </w:r>
          </w:p>
          <w:p w14:paraId="45EC056B">
            <w:pPr>
              <w:pStyle w:val="6"/>
              <w:spacing w:line="240" w:lineRule="auto"/>
              <w:jc w:val="center"/>
              <w:rPr>
                <w:rFonts w:hint="eastAsia" w:ascii="宋体" w:hAnsi="宋体" w:eastAsia="宋体" w:cs="Courier New"/>
                <w:color w:val="auto"/>
                <w:kern w:val="2"/>
                <w:sz w:val="24"/>
                <w:szCs w:val="24"/>
                <w:lang w:val="en-US" w:eastAsia="zh-CN" w:bidi="ar-SA"/>
              </w:rPr>
            </w:pPr>
            <w:r>
              <w:rPr>
                <w:rFonts w:hint="eastAsia" w:hAnsi="宋体" w:cs="Courier New"/>
                <w:color w:val="auto"/>
                <w:kern w:val="2"/>
                <w:sz w:val="24"/>
                <w:szCs w:val="24"/>
                <w:lang w:val="en-US" w:eastAsia="zh-CN" w:bidi="ar-SA"/>
              </w:rPr>
              <w:t>码</w:t>
            </w:r>
          </w:p>
        </w:tc>
        <w:tc>
          <w:tcPr>
            <w:tcW w:w="1044" w:type="dxa"/>
            <w:noWrap w:val="0"/>
            <w:vAlign w:val="center"/>
          </w:tcPr>
          <w:p w14:paraId="5A087285">
            <w:pPr>
              <w:pStyle w:val="6"/>
              <w:spacing w:line="240" w:lineRule="auto"/>
              <w:jc w:val="center"/>
              <w:rPr>
                <w:rFonts w:hint="default" w:hAnsi="宋体" w:cs="Courier New"/>
                <w:color w:val="auto"/>
                <w:kern w:val="2"/>
                <w:sz w:val="24"/>
                <w:szCs w:val="24"/>
                <w:lang w:val="en-US" w:eastAsia="zh-CN" w:bidi="ar-SA"/>
              </w:rPr>
            </w:pPr>
            <w:r>
              <w:rPr>
                <w:rFonts w:hint="eastAsia" w:hAnsi="宋体" w:cs="Courier New"/>
                <w:color w:val="auto"/>
                <w:kern w:val="2"/>
                <w:sz w:val="24"/>
                <w:szCs w:val="24"/>
                <w:lang w:val="en-US" w:eastAsia="zh-CN" w:bidi="ar-SA"/>
              </w:rPr>
              <w:t>国家医保编码</w:t>
            </w:r>
          </w:p>
        </w:tc>
      </w:tr>
      <w:tr w14:paraId="1F57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C3C7280">
            <w:pPr>
              <w:keepNext w:val="0"/>
              <w:keepLines w:val="0"/>
              <w:widowControl/>
              <w:suppressLineNumbers w:val="0"/>
              <w:jc w:val="right"/>
              <w:textAlignment w:val="center"/>
              <w:rPr>
                <w:rFonts w:hint="default"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571511A">
            <w:pPr>
              <w:keepNext w:val="0"/>
              <w:keepLines w:val="0"/>
              <w:widowControl/>
              <w:suppressLineNumbers w:val="0"/>
              <w:jc w:val="left"/>
              <w:textAlignment w:val="center"/>
              <w:rPr>
                <w:rFonts w:hint="default" w:ascii="宋体" w:hAnsi="宋体" w:eastAsia="宋体" w:cs="Courier New"/>
                <w:kern w:val="2"/>
                <w:sz w:val="24"/>
                <w:szCs w:val="24"/>
                <w:lang w:val="en-US" w:eastAsia="zh-CN" w:bidi="ar-SA"/>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511195C">
            <w:pPr>
              <w:keepNext w:val="0"/>
              <w:keepLines w:val="0"/>
              <w:widowControl/>
              <w:suppressLineNumbers w:val="0"/>
              <w:jc w:val="left"/>
              <w:textAlignment w:val="center"/>
              <w:rPr>
                <w:rFonts w:hint="eastAsia" w:ascii="宋体" w:hAnsi="宋体" w:eastAsia="宋体" w:cs="Courier New"/>
                <w:kern w:val="2"/>
                <w:sz w:val="24"/>
                <w:szCs w:val="24"/>
                <w:lang w:val="en-US" w:eastAsia="zh-CN" w:bidi="ar-SA"/>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FC1EFEC">
            <w:pPr>
              <w:keepNext w:val="0"/>
              <w:keepLines w:val="0"/>
              <w:widowControl/>
              <w:suppressLineNumbers w:val="0"/>
              <w:jc w:val="left"/>
              <w:textAlignment w:val="center"/>
              <w:rPr>
                <w:rFonts w:hint="eastAsia" w:ascii="宋体" w:hAnsi="宋体" w:eastAsia="宋体" w:cs="Courier New"/>
                <w:kern w:val="2"/>
                <w:sz w:val="24"/>
                <w:szCs w:val="24"/>
                <w:lang w:val="en-US" w:eastAsia="zh-CN" w:bidi="ar-SA"/>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9EC6DBE">
            <w:pPr>
              <w:keepNext w:val="0"/>
              <w:keepLines w:val="0"/>
              <w:widowControl/>
              <w:suppressLineNumbers w:val="0"/>
              <w:jc w:val="left"/>
              <w:textAlignment w:val="center"/>
              <w:rPr>
                <w:rFonts w:hint="eastAsia" w:ascii="宋体" w:hAnsi="宋体" w:eastAsia="宋体" w:cs="Courier New"/>
                <w:kern w:val="2"/>
                <w:sz w:val="24"/>
                <w:szCs w:val="24"/>
                <w:lang w:val="en-US" w:eastAsia="zh-CN" w:bidi="ar-SA"/>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ECDB618">
            <w:pPr>
              <w:keepNext w:val="0"/>
              <w:keepLines w:val="0"/>
              <w:widowControl/>
              <w:suppressLineNumbers w:val="0"/>
              <w:jc w:val="left"/>
              <w:textAlignment w:val="center"/>
              <w:rPr>
                <w:rFonts w:hint="eastAsia" w:ascii="宋体" w:hAnsi="宋体" w:eastAsia="宋体" w:cs="Courier New"/>
                <w:kern w:val="2"/>
                <w:sz w:val="24"/>
                <w:szCs w:val="24"/>
                <w:lang w:val="en-US" w:eastAsia="zh-CN" w:bidi="ar-SA"/>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5839DF1">
            <w:pPr>
              <w:rPr>
                <w:rFonts w:hint="default"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5AFBFA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389" w:type="dxa"/>
            <w:vMerge w:val="restart"/>
            <w:tcBorders>
              <w:top w:val="single" w:color="000000" w:sz="8" w:space="0"/>
              <w:left w:val="single" w:color="000000" w:sz="8" w:space="0"/>
              <w:right w:val="single" w:color="000000" w:sz="8" w:space="0"/>
            </w:tcBorders>
            <w:shd w:val="clear" w:color="auto" w:fill="FFFFFF"/>
            <w:noWrap w:val="0"/>
            <w:vAlign w:val="center"/>
          </w:tcPr>
          <w:p w14:paraId="7DDFA770">
            <w:pPr>
              <w:rPr>
                <w:rFonts w:hint="eastAsia" w:ascii="宋体" w:hAnsi="宋体" w:cs="Courier New"/>
                <w:kern w:val="2"/>
                <w:sz w:val="24"/>
                <w:szCs w:val="24"/>
                <w:lang w:val="en-US" w:eastAsia="zh-CN" w:bidi="ar-SA"/>
              </w:rPr>
            </w:pPr>
            <w:r>
              <w:rPr>
                <w:rFonts w:hint="eastAsia" w:ascii="宋体" w:hAnsi="宋体" w:cs="Courier New"/>
                <w:kern w:val="2"/>
                <w:sz w:val="24"/>
                <w:szCs w:val="24"/>
                <w:lang w:val="en-US" w:eastAsia="zh-CN" w:bidi="ar-SA"/>
              </w:rPr>
              <w:t>按需供应</w:t>
            </w:r>
          </w:p>
          <w:p w14:paraId="2B196B72">
            <w:pPr>
              <w:rPr>
                <w:rFonts w:hint="default" w:ascii="宋体" w:hAnsi="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3458FDD">
            <w:pPr>
              <w:rPr>
                <w:rFonts w:hint="default"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8870AD1">
            <w:pPr>
              <w:rPr>
                <w:rFonts w:hint="default" w:ascii="宋体" w:hAnsi="宋体" w:eastAsia="宋体" w:cs="Courier New"/>
                <w:kern w:val="2"/>
                <w:sz w:val="24"/>
                <w:szCs w:val="24"/>
                <w:lang w:val="en-US" w:eastAsia="zh-CN" w:bidi="ar-SA"/>
              </w:rPr>
            </w:pPr>
          </w:p>
        </w:tc>
      </w:tr>
      <w:tr w14:paraId="12B8D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FEFF103">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E0FC5D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61737C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5E400A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7AFA904">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F66B73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2C860E1">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C65F96A">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2AED8022">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55CFE0C">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09F3118">
            <w:pPr>
              <w:rPr>
                <w:rFonts w:hint="eastAsia" w:ascii="宋体" w:hAnsi="宋体" w:eastAsia="宋体" w:cs="宋体"/>
                <w:i w:val="0"/>
                <w:iCs w:val="0"/>
                <w:color w:val="000000"/>
                <w:kern w:val="0"/>
                <w:sz w:val="24"/>
                <w:szCs w:val="24"/>
                <w:u w:val="none"/>
                <w:lang w:val="en-US" w:eastAsia="zh-CN" w:bidi="ar"/>
              </w:rPr>
            </w:pPr>
          </w:p>
        </w:tc>
      </w:tr>
      <w:tr w14:paraId="517A3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CF61F0C">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2AADBD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86D622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A32A8F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835C360">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F8D80F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FE4873B">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7530161">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74BFED57">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F06CCB3">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F92C996">
            <w:pPr>
              <w:rPr>
                <w:rFonts w:hint="eastAsia" w:ascii="宋体" w:hAnsi="宋体" w:eastAsia="宋体" w:cs="宋体"/>
                <w:i w:val="0"/>
                <w:iCs w:val="0"/>
                <w:color w:val="000000"/>
                <w:kern w:val="0"/>
                <w:sz w:val="24"/>
                <w:szCs w:val="24"/>
                <w:u w:val="none"/>
                <w:lang w:val="en-US" w:eastAsia="zh-CN" w:bidi="ar"/>
              </w:rPr>
            </w:pPr>
          </w:p>
        </w:tc>
      </w:tr>
      <w:tr w14:paraId="17CFA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3B621D7">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80736F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F1C1D4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5415046">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F6615D5">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CC9BE86">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9A7278D">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B0260BC">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2C449ED9">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7B7FF4F">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71D32CE">
            <w:pPr>
              <w:rPr>
                <w:rFonts w:hint="eastAsia" w:ascii="宋体" w:hAnsi="宋体" w:eastAsia="宋体" w:cs="宋体"/>
                <w:i w:val="0"/>
                <w:iCs w:val="0"/>
                <w:color w:val="000000"/>
                <w:kern w:val="0"/>
                <w:sz w:val="24"/>
                <w:szCs w:val="24"/>
                <w:u w:val="none"/>
                <w:lang w:val="en-US" w:eastAsia="zh-CN" w:bidi="ar"/>
              </w:rPr>
            </w:pPr>
          </w:p>
        </w:tc>
      </w:tr>
      <w:tr w14:paraId="71EB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84BC760">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7D9A80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520FEE6">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015ED7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39EFA2D">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63D9F96">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E9282CA">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63F4B41">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5F646BAD">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2819FDB">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27CA3BD">
            <w:pPr>
              <w:rPr>
                <w:rFonts w:hint="eastAsia" w:ascii="宋体" w:hAnsi="宋体" w:eastAsia="宋体" w:cs="宋体"/>
                <w:i w:val="0"/>
                <w:iCs w:val="0"/>
                <w:color w:val="000000"/>
                <w:kern w:val="0"/>
                <w:sz w:val="24"/>
                <w:szCs w:val="24"/>
                <w:u w:val="none"/>
                <w:lang w:val="en-US" w:eastAsia="zh-CN" w:bidi="ar"/>
              </w:rPr>
            </w:pPr>
          </w:p>
        </w:tc>
      </w:tr>
      <w:tr w14:paraId="58325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148EF16">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2464DB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90EA1E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0713CC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F53464D">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04388D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3FBC617">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C9497D4">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0AC0AF02">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391AA16">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F913347">
            <w:pPr>
              <w:rPr>
                <w:rFonts w:hint="eastAsia" w:ascii="宋体" w:hAnsi="宋体" w:eastAsia="宋体" w:cs="宋体"/>
                <w:i w:val="0"/>
                <w:iCs w:val="0"/>
                <w:color w:val="000000"/>
                <w:kern w:val="0"/>
                <w:sz w:val="24"/>
                <w:szCs w:val="24"/>
                <w:u w:val="none"/>
                <w:lang w:val="en-US" w:eastAsia="zh-CN" w:bidi="ar"/>
              </w:rPr>
            </w:pPr>
          </w:p>
        </w:tc>
      </w:tr>
      <w:tr w14:paraId="6657A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B548D0E">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F1BDB6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A9C661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BA1401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526AE0B">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462E85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7D57EE5">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35206F3">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5289BCA6">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338FD4F">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21BD610">
            <w:pPr>
              <w:rPr>
                <w:rFonts w:hint="eastAsia" w:ascii="宋体" w:hAnsi="宋体" w:eastAsia="宋体" w:cs="宋体"/>
                <w:i w:val="0"/>
                <w:iCs w:val="0"/>
                <w:color w:val="000000"/>
                <w:kern w:val="0"/>
                <w:sz w:val="24"/>
                <w:szCs w:val="24"/>
                <w:u w:val="none"/>
                <w:lang w:val="en-US" w:eastAsia="zh-CN" w:bidi="ar"/>
              </w:rPr>
            </w:pPr>
          </w:p>
        </w:tc>
      </w:tr>
      <w:tr w14:paraId="3657B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FE83BC3">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FE7A4B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B8E5C3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6C8BE5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08E50AC">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B3B0E0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F3A3E67">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C1F79F7">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6BAC89F6">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3435D92">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DAC37E8">
            <w:pPr>
              <w:rPr>
                <w:rFonts w:hint="eastAsia" w:ascii="宋体" w:hAnsi="宋体" w:eastAsia="宋体" w:cs="宋体"/>
                <w:i w:val="0"/>
                <w:iCs w:val="0"/>
                <w:color w:val="000000"/>
                <w:kern w:val="0"/>
                <w:sz w:val="24"/>
                <w:szCs w:val="24"/>
                <w:u w:val="none"/>
                <w:lang w:val="en-US" w:eastAsia="zh-CN" w:bidi="ar"/>
              </w:rPr>
            </w:pPr>
          </w:p>
        </w:tc>
      </w:tr>
      <w:tr w14:paraId="77EE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D2970BE">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AF5B66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D25E04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E47E6A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489F288">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7138D9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93F19FD">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6F350C0">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0D6D516E">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A81A5BD">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BF29BA0">
            <w:pPr>
              <w:rPr>
                <w:rFonts w:hint="eastAsia" w:ascii="宋体" w:hAnsi="宋体" w:eastAsia="宋体" w:cs="宋体"/>
                <w:i w:val="0"/>
                <w:iCs w:val="0"/>
                <w:color w:val="000000"/>
                <w:kern w:val="0"/>
                <w:sz w:val="24"/>
                <w:szCs w:val="24"/>
                <w:u w:val="none"/>
                <w:lang w:val="en-US" w:eastAsia="zh-CN" w:bidi="ar"/>
              </w:rPr>
            </w:pPr>
          </w:p>
        </w:tc>
      </w:tr>
      <w:tr w14:paraId="10E46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A886D2A">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A60EC2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8C94A1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736EB36">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F1241E1">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B072FC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99B4FBB">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7224B97">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6999579B">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E9C264E">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3268AE3">
            <w:pPr>
              <w:rPr>
                <w:rFonts w:hint="eastAsia" w:ascii="宋体" w:hAnsi="宋体" w:eastAsia="宋体" w:cs="宋体"/>
                <w:i w:val="0"/>
                <w:iCs w:val="0"/>
                <w:color w:val="000000"/>
                <w:kern w:val="0"/>
                <w:sz w:val="24"/>
                <w:szCs w:val="24"/>
                <w:u w:val="none"/>
                <w:lang w:val="en-US" w:eastAsia="zh-CN" w:bidi="ar"/>
              </w:rPr>
            </w:pPr>
          </w:p>
        </w:tc>
      </w:tr>
    </w:tbl>
    <w:p w14:paraId="271B34CA">
      <w:pPr>
        <w:spacing w:after="162" w:afterLines="50" w:line="336" w:lineRule="auto"/>
        <w:jc w:val="left"/>
        <w:rPr>
          <w:rFonts w:hint="eastAsia" w:ascii="宋体" w:hAnsi="宋体" w:eastAsia="宋体" w:cs="宋体"/>
          <w:b w:val="0"/>
          <w:bCs w:val="0"/>
          <w:color w:val="auto"/>
          <w:sz w:val="28"/>
          <w:szCs w:val="28"/>
        </w:rPr>
      </w:pPr>
    </w:p>
    <w:p w14:paraId="00D34510">
      <w:pPr>
        <w:spacing w:after="162" w:afterLines="50" w:line="336" w:lineRule="auto"/>
        <w:jc w:val="left"/>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附件</w:t>
      </w:r>
      <w:r>
        <w:rPr>
          <w:rFonts w:hint="eastAsia" w:ascii="宋体" w:hAnsi="宋体" w:cs="宋体"/>
          <w:b w:val="0"/>
          <w:bCs w:val="0"/>
          <w:color w:val="auto"/>
          <w:sz w:val="28"/>
          <w:szCs w:val="28"/>
          <w:lang w:val="en-US" w:eastAsia="zh-CN"/>
        </w:rPr>
        <w:t>3</w:t>
      </w:r>
      <w:r>
        <w:rPr>
          <w:rFonts w:hint="eastAsia" w:ascii="宋体" w:hAnsi="宋体" w:eastAsia="宋体" w:cs="宋体"/>
          <w:b w:val="0"/>
          <w:bCs w:val="0"/>
          <w:color w:val="auto"/>
          <w:sz w:val="28"/>
          <w:szCs w:val="28"/>
        </w:rPr>
        <w:t>：</w:t>
      </w:r>
      <w:r>
        <w:rPr>
          <w:rFonts w:hint="eastAsia" w:ascii="宋体" w:hAnsi="宋体" w:eastAsia="宋体" w:cs="宋体"/>
          <w:b w:val="0"/>
          <w:bCs w:val="0"/>
          <w:color w:val="auto"/>
          <w:sz w:val="28"/>
          <w:szCs w:val="28"/>
        </w:rPr>
        <w:t>廉洁承诺书</w:t>
      </w:r>
    </w:p>
    <w:p w14:paraId="02BF27AA">
      <w:pPr>
        <w:spacing w:line="360" w:lineRule="auto"/>
        <w:rPr>
          <w:rFonts w:hint="eastAsia" w:ascii="宋体" w:hAnsi="宋体" w:eastAsia="宋体" w:cs="宋体"/>
          <w:color w:val="auto"/>
          <w:sz w:val="24"/>
        </w:rPr>
      </w:pPr>
      <w:r>
        <w:rPr>
          <w:rFonts w:hint="eastAsia" w:ascii="宋体" w:hAnsi="宋体" w:eastAsia="宋体" w:cs="宋体"/>
          <w:color w:val="auto"/>
          <w:sz w:val="24"/>
          <w:lang w:eastAsia="zh-CN"/>
        </w:rPr>
        <w:t>深圳市第四人民医院</w:t>
      </w:r>
      <w:r>
        <w:rPr>
          <w:rFonts w:hint="eastAsia" w:ascii="宋体" w:hAnsi="宋体" w:eastAsia="宋体" w:cs="宋体"/>
          <w:color w:val="auto"/>
          <w:sz w:val="24"/>
        </w:rPr>
        <w:t>：</w:t>
      </w:r>
    </w:p>
    <w:p w14:paraId="30DEAB31">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为进一步加强医疗卫生行风建设，有效防范商业贿赂行为，营造公平交易、诚实守信的采购环境，本公司作为贵院的供应商，基于维护良好的企业形象，及为供需各方提供优质服务的需要，本公司谨此承诺： </w:t>
      </w:r>
    </w:p>
    <w:p w14:paraId="4C7BCDEB">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一、合同期间，本公司、本公司的关联企业承诺：</w:t>
      </w:r>
    </w:p>
    <w:p w14:paraId="4F19EE1C">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绝不向贵院的工作人员给予任何性质、形式的金钱或物品，包括但不限于回扣、礼金、佣金、顾问费、咨询费、好处费、感谢费、有价证券、消费券、购物卡、提货凭证、各种门票、物品等等任何名目的款、物；</w:t>
      </w:r>
    </w:p>
    <w:p w14:paraId="064C6805">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2、绝不向贵院工作人员提供实质上由我司承担费用的任何性质、形式的消费或便利，例如：旅游、交通工具、餐饮、健身、娱乐、水疗、理疗、体育活动、演唱会等等；</w:t>
      </w:r>
    </w:p>
    <w:p w14:paraId="712B17F0">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3、绝不接受贵院工作人员以任何名义向我司提出的费用报销请求；</w:t>
      </w:r>
    </w:p>
    <w:p w14:paraId="7C541A18">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4、绝不与贵院工作人员或其代理人、股份代持人、亲属、关系密切的人等以某种方式合作经营业务，且该业务不论是否与贵院的采购标的有关；</w:t>
      </w:r>
    </w:p>
    <w:p w14:paraId="1D7B1106">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5、绝不进行其他可能导致贵院工作人员个人可获得金钱或物质利益的行为。</w:t>
      </w:r>
    </w:p>
    <w:p w14:paraId="45A2B29F">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二、上述承诺中所述的礼品、款物、便利等并无价值大小之分，亦不一定可以金钱衡量之，均为禁止之列。</w:t>
      </w:r>
    </w:p>
    <w:p w14:paraId="5DE3A75E">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三、如违反承诺，视为本公司根本违约，本公司愿意接受以下规定进行处罚：</w:t>
      </w:r>
    </w:p>
    <w:p w14:paraId="2F921CCB">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1、同意按照合同总价的</w:t>
      </w:r>
      <w:r>
        <w:rPr>
          <w:rFonts w:hint="eastAsia" w:ascii="宋体" w:hAnsi="宋体" w:eastAsia="宋体" w:cs="宋体"/>
          <w:color w:val="auto"/>
          <w:sz w:val="24"/>
          <w:lang w:val="en-US" w:eastAsia="zh-CN"/>
        </w:rPr>
        <w:t>3</w:t>
      </w:r>
      <w:r>
        <w:rPr>
          <w:rFonts w:hint="eastAsia" w:ascii="宋体" w:hAnsi="宋体" w:eastAsia="宋体" w:cs="宋体"/>
          <w:color w:val="auto"/>
          <w:sz w:val="24"/>
        </w:rPr>
        <w:t xml:space="preserve">0%向贵院支付违约金； </w:t>
      </w:r>
    </w:p>
    <w:p w14:paraId="76020AFB">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2、贵院有权解除与本公司签订并尚在履行的合同；</w:t>
      </w:r>
    </w:p>
    <w:p w14:paraId="582E9A0B">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3、贵院有权视本公司违约情节轻重，将本公司列入贵院供应商黑名单。</w:t>
      </w:r>
    </w:p>
    <w:p w14:paraId="3624A5B9">
      <w:pPr>
        <w:adjustRightInd w:val="0"/>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 xml:space="preserve">    四、本廉洁承诺书作为本合同的附件，对本公司具有约束力。</w:t>
      </w:r>
    </w:p>
    <w:p w14:paraId="47698FD3">
      <w:pPr>
        <w:adjustRightInd w:val="0"/>
        <w:snapToGrid w:val="0"/>
        <w:spacing w:line="360" w:lineRule="auto"/>
        <w:rPr>
          <w:rFonts w:hint="eastAsia" w:ascii="宋体" w:hAnsi="宋体" w:eastAsia="宋体" w:cs="宋体"/>
          <w:color w:val="auto"/>
          <w:sz w:val="24"/>
        </w:rPr>
      </w:pPr>
    </w:p>
    <w:p w14:paraId="291F0F35">
      <w:pPr>
        <w:adjustRightInd w:val="0"/>
        <w:snapToGrid w:val="0"/>
        <w:spacing w:line="360" w:lineRule="auto"/>
        <w:ind w:firstLine="3132" w:firstLineChars="1300"/>
        <w:rPr>
          <w:rFonts w:hint="eastAsia" w:ascii="宋体" w:hAnsi="宋体" w:eastAsia="宋体" w:cs="宋体"/>
          <w:b/>
          <w:bCs/>
          <w:color w:val="auto"/>
          <w:sz w:val="24"/>
          <w:lang w:val="en-US" w:eastAsia="zh-CN"/>
        </w:rPr>
      </w:pPr>
      <w:r>
        <w:rPr>
          <w:rFonts w:hint="eastAsia" w:ascii="宋体" w:hAnsi="宋体" w:eastAsia="宋体" w:cs="宋体"/>
          <w:b/>
          <w:bCs/>
          <w:color w:val="auto"/>
          <w:sz w:val="24"/>
        </w:rPr>
        <w:t>承诺方（公章）：</w:t>
      </w:r>
    </w:p>
    <w:p w14:paraId="047F8021">
      <w:pPr>
        <w:adjustRightInd w:val="0"/>
        <w:snapToGrid w:val="0"/>
        <w:spacing w:line="360" w:lineRule="auto"/>
        <w:ind w:firstLine="3132" w:firstLineChars="1300"/>
        <w:rPr>
          <w:rFonts w:hint="eastAsia" w:ascii="宋体" w:hAnsi="宋体" w:eastAsia="宋体" w:cs="宋体"/>
          <w:szCs w:val="21"/>
          <w:lang w:val="en-US" w:eastAsia="zh-CN"/>
        </w:rPr>
      </w:pPr>
      <w:r>
        <w:rPr>
          <w:rFonts w:hint="eastAsia" w:ascii="宋体" w:hAnsi="宋体" w:eastAsia="宋体" w:cs="宋体"/>
          <w:b/>
          <w:bCs/>
          <w:color w:val="auto"/>
          <w:sz w:val="24"/>
        </w:rPr>
        <w:t>法定代表人（或授权代表）：</w:t>
      </w:r>
    </w:p>
    <w:sectPr>
      <w:headerReference r:id="rId10" w:type="default"/>
      <w:footerReference r:id="rId11" w:type="default"/>
      <w:pgSz w:w="11906" w:h="16838"/>
      <w:pgMar w:top="1440" w:right="1587" w:bottom="1440"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 Yb 2gj">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BCFA3">
    <w:pPr>
      <w:spacing w:line="209" w:lineRule="auto"/>
      <w:ind w:left="3805"/>
      <w:rPr>
        <w:rFonts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013F231">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TUOuM3gEAAL8DAAAOAAAAAAAA&#10;AAEAIAAAAB4BAABkcnMvZTJvRG9jLnhtbFBLBQYAAAAABgAGAFkBAABuBQAAAAA=&#10;">
              <v:fill on="f" focussize="0,0"/>
              <v:stroke on="f"/>
              <v:imagedata o:title=""/>
              <o:lock v:ext="edit" aspectratio="f"/>
              <v:textbox inset="0mm,0mm,0mm,0mm" style="mso-fit-shape-to-text:t;">
                <w:txbxContent>
                  <w:p w14:paraId="3013F231">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1F02D">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81F046">
                          <w:pPr>
                            <w:pStyle w:val="7"/>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FA8xrd8BAAC/AwAADgAAAAAA&#10;AAABACAAAAAeAQAAZHJzL2Uyb0RvYy54bWxQSwUGAAAAAAYABgBZAQAAbwUAAAAA&#10;">
              <v:fill on="f" focussize="0,0"/>
              <v:stroke on="f"/>
              <v:imagedata o:title=""/>
              <o:lock v:ext="edit" aspectratio="f"/>
              <v:textbox inset="0mm,0mm,0mm,0mm" style="mso-fit-shape-to-text:t;">
                <w:txbxContent>
                  <w:p w14:paraId="0B81F046">
                    <w:pPr>
                      <w:pStyle w:val="7"/>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695E0">
    <w:pPr>
      <w:pStyle w:val="7"/>
      <w:framePr w:wrap="around" w:vAnchor="text" w:hAnchor="margin" w:xAlign="right" w:y="1"/>
      <w:rPr>
        <w:rStyle w:val="12"/>
      </w:rPr>
    </w:pPr>
    <w:r>
      <w:fldChar w:fldCharType="begin"/>
    </w:r>
    <w:r>
      <w:rPr>
        <w:rStyle w:val="12"/>
      </w:rPr>
      <w:instrText xml:space="preserve">PAGE  </w:instrText>
    </w:r>
    <w:r>
      <w:fldChar w:fldCharType="separate"/>
    </w:r>
    <w:r>
      <w:rPr>
        <w:rStyle w:val="12"/>
      </w:rPr>
      <w:t>1</w:t>
    </w:r>
    <w:r>
      <w:fldChar w:fldCharType="end"/>
    </w:r>
  </w:p>
  <w:p w14:paraId="3431E36D">
    <w:pPr>
      <w:pStyle w:val="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8DFD8">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E348FD">
                          <w:pPr>
                            <w:pStyle w:val="7"/>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HMLjd3gEAAL8DAAAOAAAAAAAA&#10;AAEAIAAAAB4BAABkcnMvZTJvRG9jLnhtbFBLBQYAAAAABgAGAFkBAABuBQAAAAA=&#10;">
              <v:fill on="f" focussize="0,0"/>
              <v:stroke on="f"/>
              <v:imagedata o:title=""/>
              <o:lock v:ext="edit" aspectratio="f"/>
              <v:textbox inset="0mm,0mm,0mm,0mm" style="mso-fit-shape-to-text:t;">
                <w:txbxContent>
                  <w:p w14:paraId="4EE348FD">
                    <w:pPr>
                      <w:pStyle w:val="7"/>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64E91">
    <w:pPr>
      <w:pStyle w:val="7"/>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E6C2E6">
                          <w:pPr>
                            <w:pStyle w:val="7"/>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wG9i/N8BAAC/AwAADgAAAAAA&#10;AAABACAAAAAeAQAAZHJzL2Uyb0RvYy54bWxQSwUGAAAAAAYABgBZAQAAbwUAAAAA&#10;">
              <v:fill on="f" focussize="0,0"/>
              <v:stroke on="f"/>
              <v:imagedata o:title=""/>
              <o:lock v:ext="edit" aspectratio="f"/>
              <v:textbox inset="0mm,0mm,0mm,0mm" style="mso-fit-shape-to-text:t;">
                <w:txbxContent>
                  <w:p w14:paraId="3FE6C2E6">
                    <w:pPr>
                      <w:pStyle w:val="7"/>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6D5FA">
    <w:pPr>
      <w:spacing w:line="177" w:lineRule="auto"/>
      <w:ind w:left="120"/>
      <w:rPr>
        <w:rFonts w:ascii="宋体" w:hAnsi="宋体" w:eastAsia="宋体" w:cs="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C988574">
                          <w:pPr>
                            <w:pStyle w:val="7"/>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30"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OidhL3gEAAL8DAAAOAAAAAAAA&#10;AAEAIAAAAB4BAABkcnMvZTJvRG9jLnhtbFBLBQYAAAAABgAGAFkBAABuBQAAAAA=&#10;">
              <v:fill on="f" focussize="0,0"/>
              <v:stroke on="f"/>
              <v:imagedata o:title=""/>
              <o:lock v:ext="edit" aspectratio="f"/>
              <v:textbox inset="0mm,0mm,0mm,0mm" style="mso-fit-shape-to-text:t;">
                <w:txbxContent>
                  <w:p w14:paraId="1C988574">
                    <w:pPr>
                      <w:pStyle w:val="7"/>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281C2">
    <w:pPr>
      <w:spacing w:line="46" w:lineRule="auto"/>
      <w:rPr>
        <w:rFonts w:ascii="Arial"/>
        <w:sz w:val="2"/>
      </w:rPr>
    </w:pPr>
    <w:r>
      <mc:AlternateContent>
        <mc:Choice Requires="wps">
          <w:drawing>
            <wp:anchor distT="0" distB="0" distL="114300" distR="114300" simplePos="0" relativeHeight="251659264" behindDoc="0" locked="0" layoutInCell="0" allowOverlap="1">
              <wp:simplePos x="0" y="0"/>
              <wp:positionH relativeFrom="page">
                <wp:posOffset>1143000</wp:posOffset>
              </wp:positionH>
              <wp:positionV relativeFrom="page">
                <wp:posOffset>692150</wp:posOffset>
              </wp:positionV>
              <wp:extent cx="5274310" cy="9525"/>
              <wp:effectExtent l="0" t="0" r="0" b="0"/>
              <wp:wrapNone/>
              <wp:docPr id="1" name="任意多边形 1"/>
              <wp:cNvGraphicFramePr/>
              <a:graphic xmlns:a="http://schemas.openxmlformats.org/drawingml/2006/main">
                <a:graphicData uri="http://schemas.microsoft.com/office/word/2010/wordprocessingShape">
                  <wps:wsp>
                    <wps:cNvSpPr/>
                    <wps:spPr>
                      <a:xfrm>
                        <a:off x="0" y="0"/>
                        <a:ext cx="5274310" cy="9525"/>
                      </a:xfrm>
                      <a:custGeom>
                        <a:avLst/>
                        <a:gdLst/>
                        <a:ahLst/>
                        <a:cxnLst/>
                        <a:pathLst>
                          <a:path w="8305" h="15">
                            <a:moveTo>
                              <a:pt x="0" y="0"/>
                            </a:moveTo>
                            <a:lnTo>
                              <a:pt x="8305" y="0"/>
                            </a:lnTo>
                            <a:lnTo>
                              <a:pt x="8305" y="14"/>
                            </a:lnTo>
                            <a:lnTo>
                              <a:pt x="0" y="14"/>
                            </a:lnTo>
                            <a:lnTo>
                              <a:pt x="0" y="0"/>
                            </a:lnTo>
                            <a:close/>
                          </a:path>
                        </a:pathLst>
                      </a:custGeom>
                      <a:solidFill>
                        <a:srgbClr val="000000"/>
                      </a:solidFill>
                      <a:ln>
                        <a:noFill/>
                      </a:ln>
                    </wps:spPr>
                    <wps:bodyPr wrap="square" upright="1"/>
                  </wps:wsp>
                </a:graphicData>
              </a:graphic>
            </wp:anchor>
          </w:drawing>
        </mc:Choice>
        <mc:Fallback>
          <w:pict>
            <v:shape id="_x0000_s1026" o:spid="_x0000_s1026" o:spt="100" style="position:absolute;left:0pt;margin-left:90pt;margin-top:54.5pt;height:0.75pt;width:415.3pt;mso-position-horizontal-relative:page;mso-position-vertical-relative:page;z-index:251659264;mso-width-relative:page;mso-height-relative:page;" fillcolor="#000000" filled="t" stroked="f" coordsize="8305,15" o:allowincell="f" o:gfxdata="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AksmPXAAAADAEA&#10;AA8AAAAAAAAAAQAgAAAAIgAAAGRycy9kb3ducmV2LnhtbFBLAQIUABQAAAAIAIdO4kC7aEGXGwIA&#10;AIkEAAAOAAAAAAAAAAEAIAAAACYBAABkcnMvZTJvRG9jLnhtbFBLBQYAAAAABgAGAFkBAACzBQAA&#10;AAA=&#10;" path="m0,0l8305,0,8305,14,0,14,0,0xe">
              <v:fill on="t" focussize="0,0"/>
              <v:stroke on="f"/>
              <v:imagedata o:title=""/>
              <o:lock v:ext="edit" aspectratio="f"/>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F0BA2">
    <w:pPr>
      <w:pStyle w:val="8"/>
      <w:ind w:firstLine="180" w:firstLineChars="100"/>
    </w:pPr>
    <w:r>
      <w:rPr>
        <w:rFonts w:hint="eastAsia"/>
        <w:lang w:eastAsia="zh-CN"/>
      </w:rPr>
      <w:t>深圳市第四人民医院</w:t>
    </w:r>
    <w:r>
      <w:rPr>
        <w:rFonts w:hint="eastAsia"/>
      </w:rPr>
      <w:t>医用材料采购供货合同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C755F">
    <w:pPr>
      <w:pStyle w:val="8"/>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7A6578"/>
    <w:multiLevelType w:val="multilevel"/>
    <w:tmpl w:val="137A6578"/>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167BF972"/>
    <w:multiLevelType w:val="singleLevel"/>
    <w:tmpl w:val="167BF972"/>
    <w:lvl w:ilvl="0" w:tentative="0">
      <w:start w:val="1"/>
      <w:numFmt w:val="decimal"/>
      <w:lvlText w:val="%1."/>
      <w:lvlJc w:val="left"/>
      <w:pPr>
        <w:tabs>
          <w:tab w:val="left" w:pos="312"/>
        </w:tabs>
      </w:pPr>
    </w:lvl>
  </w:abstractNum>
  <w:abstractNum w:abstractNumId="2">
    <w:nsid w:val="67A0CD55"/>
    <w:multiLevelType w:val="singleLevel"/>
    <w:tmpl w:val="67A0CD55"/>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CC0A02"/>
    <w:rsid w:val="061B16D0"/>
    <w:rsid w:val="06562220"/>
    <w:rsid w:val="083824E6"/>
    <w:rsid w:val="09414AC1"/>
    <w:rsid w:val="0A644999"/>
    <w:rsid w:val="0CBE467B"/>
    <w:rsid w:val="0FFB4C6D"/>
    <w:rsid w:val="105610FD"/>
    <w:rsid w:val="116D27E9"/>
    <w:rsid w:val="12FB6B8D"/>
    <w:rsid w:val="130F3AD9"/>
    <w:rsid w:val="13741008"/>
    <w:rsid w:val="13C243AD"/>
    <w:rsid w:val="13CC50C8"/>
    <w:rsid w:val="13FC0A5D"/>
    <w:rsid w:val="144F7920"/>
    <w:rsid w:val="14F62343"/>
    <w:rsid w:val="151F13C1"/>
    <w:rsid w:val="154C7E60"/>
    <w:rsid w:val="15601783"/>
    <w:rsid w:val="15A22BD6"/>
    <w:rsid w:val="16210A0E"/>
    <w:rsid w:val="192D5062"/>
    <w:rsid w:val="19601783"/>
    <w:rsid w:val="1A2440B6"/>
    <w:rsid w:val="1B860A5A"/>
    <w:rsid w:val="1BB0108E"/>
    <w:rsid w:val="1CAE2016"/>
    <w:rsid w:val="1CB45DCE"/>
    <w:rsid w:val="1D1341EA"/>
    <w:rsid w:val="1D6C3651"/>
    <w:rsid w:val="1DD65269"/>
    <w:rsid w:val="1E471A90"/>
    <w:rsid w:val="213A2AEF"/>
    <w:rsid w:val="21800D64"/>
    <w:rsid w:val="21A527B1"/>
    <w:rsid w:val="224D0CFA"/>
    <w:rsid w:val="225431EF"/>
    <w:rsid w:val="22F11672"/>
    <w:rsid w:val="235C20D3"/>
    <w:rsid w:val="236F241E"/>
    <w:rsid w:val="24146671"/>
    <w:rsid w:val="25B21938"/>
    <w:rsid w:val="26254333"/>
    <w:rsid w:val="26FC7121"/>
    <w:rsid w:val="28292E99"/>
    <w:rsid w:val="28617A87"/>
    <w:rsid w:val="294050DC"/>
    <w:rsid w:val="297B5C55"/>
    <w:rsid w:val="29B05219"/>
    <w:rsid w:val="2C214408"/>
    <w:rsid w:val="2C4F27EA"/>
    <w:rsid w:val="2DAD5A76"/>
    <w:rsid w:val="2DCF003E"/>
    <w:rsid w:val="2E4B0906"/>
    <w:rsid w:val="2E5E5928"/>
    <w:rsid w:val="2E727562"/>
    <w:rsid w:val="2F2B1DEB"/>
    <w:rsid w:val="2F7116F3"/>
    <w:rsid w:val="2F854E58"/>
    <w:rsid w:val="2FBB6EE0"/>
    <w:rsid w:val="30672FFC"/>
    <w:rsid w:val="30C617C7"/>
    <w:rsid w:val="31074125"/>
    <w:rsid w:val="327A1B39"/>
    <w:rsid w:val="32832F94"/>
    <w:rsid w:val="32CE0350"/>
    <w:rsid w:val="33580629"/>
    <w:rsid w:val="346B043A"/>
    <w:rsid w:val="355F1D70"/>
    <w:rsid w:val="384543C0"/>
    <w:rsid w:val="3860451E"/>
    <w:rsid w:val="39053666"/>
    <w:rsid w:val="397D3044"/>
    <w:rsid w:val="3A890EC5"/>
    <w:rsid w:val="3AD63BA8"/>
    <w:rsid w:val="3CA95E02"/>
    <w:rsid w:val="3CCC6361"/>
    <w:rsid w:val="3D6D517E"/>
    <w:rsid w:val="3E481AEB"/>
    <w:rsid w:val="3EE22845"/>
    <w:rsid w:val="3F6C3151"/>
    <w:rsid w:val="419B675D"/>
    <w:rsid w:val="41EE5819"/>
    <w:rsid w:val="41F16FCE"/>
    <w:rsid w:val="42C751CC"/>
    <w:rsid w:val="42DC31E4"/>
    <w:rsid w:val="452E406C"/>
    <w:rsid w:val="45826181"/>
    <w:rsid w:val="45B465B7"/>
    <w:rsid w:val="46BB4801"/>
    <w:rsid w:val="46BF5E87"/>
    <w:rsid w:val="47714B20"/>
    <w:rsid w:val="4843330C"/>
    <w:rsid w:val="487802AC"/>
    <w:rsid w:val="489906F0"/>
    <w:rsid w:val="491078EC"/>
    <w:rsid w:val="49123BA9"/>
    <w:rsid w:val="491A4641"/>
    <w:rsid w:val="49BF6D61"/>
    <w:rsid w:val="4A9E55F7"/>
    <w:rsid w:val="4B4734B2"/>
    <w:rsid w:val="4CDF24AB"/>
    <w:rsid w:val="4EC12521"/>
    <w:rsid w:val="503A5393"/>
    <w:rsid w:val="50BE351E"/>
    <w:rsid w:val="511856D5"/>
    <w:rsid w:val="51697376"/>
    <w:rsid w:val="51AE4039"/>
    <w:rsid w:val="51EE047E"/>
    <w:rsid w:val="5238139E"/>
    <w:rsid w:val="53AF706E"/>
    <w:rsid w:val="53F458DE"/>
    <w:rsid w:val="543026CB"/>
    <w:rsid w:val="55D753C9"/>
    <w:rsid w:val="5A3B7071"/>
    <w:rsid w:val="5AD52F5D"/>
    <w:rsid w:val="5CFF5C43"/>
    <w:rsid w:val="5D556B1D"/>
    <w:rsid w:val="5E2F141C"/>
    <w:rsid w:val="5F982050"/>
    <w:rsid w:val="615D019D"/>
    <w:rsid w:val="615F0ED4"/>
    <w:rsid w:val="646D58E0"/>
    <w:rsid w:val="66F75B33"/>
    <w:rsid w:val="68E7759C"/>
    <w:rsid w:val="693C5190"/>
    <w:rsid w:val="6B2C5F14"/>
    <w:rsid w:val="6B654113"/>
    <w:rsid w:val="6C1D31AD"/>
    <w:rsid w:val="6C4478FC"/>
    <w:rsid w:val="6EF409A6"/>
    <w:rsid w:val="704A7312"/>
    <w:rsid w:val="71A7644B"/>
    <w:rsid w:val="72563E57"/>
    <w:rsid w:val="72A267F0"/>
    <w:rsid w:val="73FD17A5"/>
    <w:rsid w:val="74C77FDB"/>
    <w:rsid w:val="74D267CA"/>
    <w:rsid w:val="74D75CBE"/>
    <w:rsid w:val="751357D8"/>
    <w:rsid w:val="756C3ED0"/>
    <w:rsid w:val="75B55338"/>
    <w:rsid w:val="772A4F3B"/>
    <w:rsid w:val="77843214"/>
    <w:rsid w:val="78FA198E"/>
    <w:rsid w:val="794D1A36"/>
    <w:rsid w:val="79F0205C"/>
    <w:rsid w:val="7AF16894"/>
    <w:rsid w:val="7D1A39C4"/>
    <w:rsid w:val="7E91100C"/>
    <w:rsid w:val="7E975789"/>
    <w:rsid w:val="7F2A7E75"/>
    <w:rsid w:val="7F7B3D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uiPriority w:val="0"/>
    <w:pPr>
      <w:spacing w:before="340" w:after="330" w:line="360" w:lineRule="auto"/>
      <w:jc w:val="center"/>
      <w:outlineLvl w:val="0"/>
    </w:pPr>
    <w:rPr>
      <w:rFonts w:eastAsia="黑体"/>
      <w:b w:val="0"/>
      <w:bCs w:val="0"/>
      <w:kern w:val="44"/>
      <w:sz w:val="28"/>
      <w:szCs w:val="28"/>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1">
    <w:name w:val="Default Paragraph Font"/>
    <w:semiHidden/>
    <w:uiPriority w:val="0"/>
  </w:style>
  <w:style w:type="table" w:default="1" w:styleId="10">
    <w:name w:val="Normal Table"/>
    <w:semiHidden/>
    <w:qFormat/>
    <w:uiPriority w:val="0"/>
    <w:tblPr>
      <w:tblStyle w:val="10"/>
      <w:tblCellMar>
        <w:top w:w="0" w:type="dxa"/>
        <w:left w:w="108" w:type="dxa"/>
        <w:bottom w:w="0" w:type="dxa"/>
        <w:right w:w="108" w:type="dxa"/>
      </w:tblCellMar>
    </w:tblPr>
  </w:style>
  <w:style w:type="paragraph" w:styleId="6">
    <w:name w:val="Plain Text"/>
    <w:basedOn w:val="1"/>
    <w:qFormat/>
    <w:uiPriority w:val="0"/>
    <w:rPr>
      <w:rFonts w:ascii="宋体" w:hAnsi="Courier New" w:cs="Courier New"/>
      <w:szCs w:val="21"/>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styleId="12">
    <w:name w:val="page number"/>
    <w:basedOn w:val="11"/>
    <w:qFormat/>
    <w:uiPriority w:val="0"/>
  </w:style>
  <w:style w:type="character" w:styleId="13">
    <w:name w:val="Hyperlink"/>
    <w:uiPriority w:val="0"/>
    <w:rPr>
      <w:color w:val="0000FF"/>
      <w:u w:val="single"/>
    </w:rPr>
  </w:style>
  <w:style w:type="paragraph" w:customStyle="1" w:styleId="14">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styleId="15">
    <w:name w:val="List Paragraph"/>
    <w:basedOn w:val="1"/>
    <w:qFormat/>
    <w:uiPriority w:val="99"/>
    <w:pPr>
      <w:ind w:firstLine="420" w:firstLineChars="200"/>
    </w:pPr>
  </w:style>
  <w:style w:type="paragraph" w:customStyle="1" w:styleId="16">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17">
    <w:name w:val="Table Normal"/>
    <w:unhideWhenUsed/>
    <w:qFormat/>
    <w:uiPriority w:val="0"/>
    <w:tblPr>
      <w:tblStyle w:val="10"/>
      <w:tblCellMar>
        <w:top w:w="0" w:type="dxa"/>
        <w:left w:w="0" w:type="dxa"/>
        <w:bottom w:w="0" w:type="dxa"/>
        <w:right w:w="0" w:type="dxa"/>
      </w:tblCellMar>
    </w:tblPr>
  </w:style>
  <w:style w:type="character" w:customStyle="1" w:styleId="18">
    <w:name w:val="font11"/>
    <w:basedOn w:val="11"/>
    <w:qFormat/>
    <w:uiPriority w:val="0"/>
    <w:rPr>
      <w:rFonts w:hint="eastAsia" w:ascii="宋体" w:hAnsi="宋体" w:eastAsia="宋体" w:cs="宋体"/>
      <w:color w:val="000000"/>
      <w:sz w:val="22"/>
      <w:szCs w:val="22"/>
      <w:u w:val="none"/>
    </w:rPr>
  </w:style>
  <w:style w:type="character" w:customStyle="1" w:styleId="19">
    <w:name w:val="font21"/>
    <w:basedOn w:val="11"/>
    <w:qFormat/>
    <w:uiPriority w:val="0"/>
    <w:rPr>
      <w:rFonts w:hint="eastAsia" w:ascii="宋体" w:hAnsi="宋体" w:eastAsia="宋体" w:cs="宋体"/>
      <w:color w:val="000000"/>
      <w:sz w:val="22"/>
      <w:szCs w:val="22"/>
      <w:u w:val="none"/>
    </w:rPr>
  </w:style>
  <w:style w:type="character" w:customStyle="1" w:styleId="20">
    <w:name w:val="font0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2966</Words>
  <Characters>3225</Characters>
  <Lines>0</Lines>
  <Paragraphs>0</Paragraphs>
  <TotalTime>4</TotalTime>
  <ScaleCrop>false</ScaleCrop>
  <LinksUpToDate>false</LinksUpToDate>
  <CharactersWithSpaces>3246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2025-02-06T03:17:51Z</dcterms:created>
  <dc:creator>HP</dc:creator>
  <cp:lastModifiedBy>Esther</cp:lastModifiedBy>
  <dcterms:modified xsi:type="dcterms:W3CDTF">2026-09-04T08:00:26Z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eyJoZGlkIjoiOWMxYzc1NGMzZjEyMWM0ZWRlYWRmMTEzMzBkODBkNDEiLCJ1c2VySWQiOiIyNDUzMTA2MjAifQ==</vt:lpwstr>
  </property>
  <property fmtid="{D5CDD505-2E9C-101B-9397-08002B2CF9AE}" pid="4" name="ICV">
    <vt:lpwstr>527BC6EE8A3A466A9E3BF5CDB0E40753_13</vt:lpwstr>
  </property>
</Properties>
</file>